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5C90" w14:textId="290B1A12" w:rsidR="00040A4D" w:rsidRDefault="009E7DCC" w:rsidP="00580C47">
      <w:pPr>
        <w:jc w:val="center"/>
        <w:rPr>
          <w:b/>
          <w:sz w:val="28"/>
          <w:szCs w:val="28"/>
        </w:rPr>
      </w:pPr>
      <w:bookmarkStart w:id="0" w:name="_Hlk179197565"/>
      <w:r>
        <w:rPr>
          <w:b/>
          <w:sz w:val="28"/>
          <w:szCs w:val="28"/>
        </w:rPr>
        <w:t>Upwell Garden Church Pioneer Forest Church Planter</w:t>
      </w:r>
    </w:p>
    <w:p w14:paraId="1A72629D" w14:textId="31744810" w:rsidR="00580C47" w:rsidRPr="008F2D2C" w:rsidRDefault="00580C47" w:rsidP="00580C47">
      <w:pPr>
        <w:jc w:val="center"/>
        <w:rPr>
          <w:b/>
          <w:sz w:val="28"/>
        </w:rPr>
      </w:pPr>
      <w:r w:rsidRPr="008F2D2C">
        <w:rPr>
          <w:b/>
          <w:sz w:val="28"/>
          <w:szCs w:val="28"/>
        </w:rPr>
        <w:t xml:space="preserve"> </w:t>
      </w:r>
      <w:r w:rsidRPr="008F2D2C">
        <w:rPr>
          <w:b/>
          <w:sz w:val="28"/>
        </w:rPr>
        <w:t>JOB DESCRIPTION</w:t>
      </w:r>
    </w:p>
    <w:bookmarkEnd w:id="0"/>
    <w:p w14:paraId="313DD782" w14:textId="77777777" w:rsidR="00580C47" w:rsidRPr="008F2D2C" w:rsidRDefault="00580C47" w:rsidP="00580C47">
      <w:pPr>
        <w:jc w:val="center"/>
        <w:rPr>
          <w:b/>
          <w:sz w:val="28"/>
        </w:rPr>
      </w:pPr>
    </w:p>
    <w:p w14:paraId="2C817217" w14:textId="421B961D" w:rsidR="00580C47" w:rsidRPr="008F2D2C" w:rsidRDefault="00580C47" w:rsidP="00580C47">
      <w:pPr>
        <w:pStyle w:val="BodyText"/>
        <w:kinsoku w:val="0"/>
        <w:overflowPunct w:val="0"/>
      </w:pPr>
    </w:p>
    <w:tbl>
      <w:tblPr>
        <w:tblW w:w="928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2"/>
        <w:gridCol w:w="3579"/>
        <w:gridCol w:w="1615"/>
        <w:gridCol w:w="2693"/>
      </w:tblGrid>
      <w:tr w:rsidR="00580C47" w:rsidRPr="008F2D2C" w14:paraId="57512968" w14:textId="77777777" w:rsidTr="00B65E1C">
        <w:trPr>
          <w:trHeight w:val="595"/>
        </w:trPr>
        <w:tc>
          <w:tcPr>
            <w:tcW w:w="1402" w:type="dxa"/>
            <w:tcBorders>
              <w:top w:val="single" w:sz="2" w:space="0" w:color="000000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C00000"/>
            <w:vAlign w:val="center"/>
          </w:tcPr>
          <w:p w14:paraId="7D02AA5A" w14:textId="77777777" w:rsidR="00580C47" w:rsidRPr="008F2D2C" w:rsidRDefault="00580C47" w:rsidP="0024775E">
            <w:pPr>
              <w:pStyle w:val="TableParagraph"/>
              <w:kinsoku w:val="0"/>
              <w:overflowPunct w:val="0"/>
              <w:ind w:left="112"/>
              <w:rPr>
                <w:rFonts w:ascii="Calibri" w:hAnsi="Calibri" w:cs="Arial"/>
                <w:b/>
                <w:sz w:val="26"/>
                <w:szCs w:val="26"/>
              </w:rPr>
            </w:pPr>
            <w:r w:rsidRPr="008F2D2C">
              <w:rPr>
                <w:rFonts w:ascii="Calibri" w:hAnsi="Calibri" w:cs="Arial"/>
                <w:b/>
                <w:w w:val="115"/>
                <w:sz w:val="26"/>
                <w:szCs w:val="26"/>
              </w:rPr>
              <w:t>Job</w:t>
            </w:r>
            <w:r w:rsidRPr="008F2D2C">
              <w:rPr>
                <w:rFonts w:ascii="Calibri" w:hAnsi="Calibri" w:cs="Arial"/>
                <w:b/>
                <w:spacing w:val="-19"/>
                <w:w w:val="115"/>
                <w:sz w:val="26"/>
                <w:szCs w:val="26"/>
              </w:rPr>
              <w:t xml:space="preserve"> </w:t>
            </w:r>
            <w:r w:rsidRPr="008F2D2C">
              <w:rPr>
                <w:rFonts w:ascii="Calibri" w:hAnsi="Calibri" w:cs="Arial"/>
                <w:b/>
                <w:spacing w:val="-3"/>
                <w:w w:val="115"/>
                <w:sz w:val="26"/>
                <w:szCs w:val="26"/>
              </w:rPr>
              <w:t>Ti</w:t>
            </w:r>
            <w:r w:rsidRPr="008F2D2C">
              <w:rPr>
                <w:rFonts w:ascii="Calibri" w:hAnsi="Calibri" w:cs="Arial"/>
                <w:b/>
                <w:spacing w:val="-2"/>
                <w:w w:val="115"/>
                <w:sz w:val="26"/>
                <w:szCs w:val="26"/>
              </w:rPr>
              <w:t>tl</w:t>
            </w:r>
            <w:r w:rsidRPr="008F2D2C">
              <w:rPr>
                <w:rFonts w:ascii="Calibri" w:hAnsi="Calibri" w:cs="Arial"/>
                <w:b/>
                <w:spacing w:val="-3"/>
                <w:w w:val="115"/>
                <w:sz w:val="26"/>
                <w:szCs w:val="26"/>
              </w:rPr>
              <w:t>e</w:t>
            </w:r>
          </w:p>
        </w:tc>
        <w:tc>
          <w:tcPr>
            <w:tcW w:w="7887" w:type="dxa"/>
            <w:gridSpan w:val="3"/>
            <w:tcBorders>
              <w:top w:val="single" w:sz="2" w:space="0" w:color="000000"/>
              <w:left w:val="single" w:sz="6" w:space="0" w:color="484848"/>
              <w:bottom w:val="single" w:sz="4" w:space="0" w:color="484848"/>
              <w:right w:val="single" w:sz="2" w:space="0" w:color="000000"/>
            </w:tcBorders>
            <w:vAlign w:val="center"/>
          </w:tcPr>
          <w:p w14:paraId="6A4E4244" w14:textId="4F660589" w:rsidR="00580C47" w:rsidRPr="008F2D2C" w:rsidRDefault="00580C47" w:rsidP="0024775E">
            <w:pPr>
              <w:rPr>
                <w:rFonts w:cs="Arial"/>
                <w:b/>
                <w:sz w:val="28"/>
              </w:rPr>
            </w:pPr>
            <w:r w:rsidRPr="008F2D2C">
              <w:rPr>
                <w:rFonts w:cs="Arial"/>
                <w:b/>
                <w:sz w:val="28"/>
              </w:rPr>
              <w:t xml:space="preserve"> </w:t>
            </w:r>
            <w:r w:rsidR="009E7DCC">
              <w:rPr>
                <w:rFonts w:cs="Arial"/>
                <w:b/>
                <w:sz w:val="28"/>
              </w:rPr>
              <w:t>Upwell Garden Church Pioneer Forest Church Planter</w:t>
            </w:r>
          </w:p>
        </w:tc>
      </w:tr>
      <w:tr w:rsidR="00580C47" w:rsidRPr="008F2D2C" w14:paraId="38B5D3BC" w14:textId="77777777" w:rsidTr="00B65E1C">
        <w:trPr>
          <w:trHeight w:val="595"/>
        </w:trPr>
        <w:tc>
          <w:tcPr>
            <w:tcW w:w="140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C00000"/>
            <w:vAlign w:val="center"/>
          </w:tcPr>
          <w:p w14:paraId="5FAE5A8A" w14:textId="77777777" w:rsidR="00580C47" w:rsidRPr="008F2D2C" w:rsidRDefault="00580C47" w:rsidP="0024775E">
            <w:pPr>
              <w:pStyle w:val="TableParagraph"/>
              <w:kinsoku w:val="0"/>
              <w:overflowPunct w:val="0"/>
              <w:ind w:left="112"/>
              <w:rPr>
                <w:rFonts w:ascii="Calibri" w:hAnsi="Calibri" w:cs="Arial"/>
                <w:b/>
                <w:w w:val="105"/>
                <w:sz w:val="26"/>
                <w:szCs w:val="26"/>
              </w:rPr>
            </w:pPr>
            <w:r w:rsidRPr="008F2D2C">
              <w:rPr>
                <w:rFonts w:ascii="Calibri" w:hAnsi="Calibri" w:cs="Arial"/>
                <w:b/>
                <w:w w:val="105"/>
                <w:sz w:val="26"/>
                <w:szCs w:val="26"/>
              </w:rPr>
              <w:t>Reports</w:t>
            </w:r>
            <w:r w:rsidRPr="008F2D2C">
              <w:rPr>
                <w:rFonts w:ascii="Calibri" w:hAnsi="Calibri" w:cs="Arial"/>
                <w:b/>
                <w:spacing w:val="-4"/>
                <w:w w:val="105"/>
                <w:sz w:val="26"/>
                <w:szCs w:val="26"/>
              </w:rPr>
              <w:t xml:space="preserve"> </w:t>
            </w:r>
            <w:r w:rsidRPr="008F2D2C">
              <w:rPr>
                <w:rFonts w:ascii="Calibri" w:hAnsi="Calibri" w:cs="Arial"/>
                <w:b/>
                <w:w w:val="105"/>
                <w:sz w:val="26"/>
                <w:szCs w:val="26"/>
              </w:rPr>
              <w:t>to</w:t>
            </w:r>
          </w:p>
        </w:tc>
        <w:tc>
          <w:tcPr>
            <w:tcW w:w="3579" w:type="dxa"/>
            <w:tcBorders>
              <w:top w:val="single" w:sz="4" w:space="0" w:color="484848"/>
              <w:left w:val="single" w:sz="6" w:space="0" w:color="484848"/>
              <w:bottom w:val="single" w:sz="4" w:space="0" w:color="484848"/>
              <w:right w:val="single" w:sz="6" w:space="0" w:color="484848"/>
            </w:tcBorders>
            <w:vAlign w:val="center"/>
          </w:tcPr>
          <w:p w14:paraId="3ED43F38" w14:textId="0EE051EE" w:rsidR="00580C47" w:rsidRPr="008F2D2C" w:rsidRDefault="00580C47" w:rsidP="0024775E">
            <w:pPr>
              <w:rPr>
                <w:rFonts w:cs="Arial"/>
                <w:iCs/>
              </w:rPr>
            </w:pPr>
            <w:r w:rsidRPr="008F2D2C">
              <w:rPr>
                <w:rFonts w:cs="Arial"/>
                <w:i/>
              </w:rPr>
              <w:t xml:space="preserve"> </w:t>
            </w:r>
            <w:r w:rsidR="009E7DCC">
              <w:rPr>
                <w:rFonts w:cs="Arial"/>
                <w:iCs/>
              </w:rPr>
              <w:t>TBD</w:t>
            </w:r>
          </w:p>
        </w:tc>
        <w:tc>
          <w:tcPr>
            <w:tcW w:w="1615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4" w:space="0" w:color="4F4F4F"/>
            </w:tcBorders>
            <w:shd w:val="clear" w:color="auto" w:fill="C00000"/>
            <w:vAlign w:val="center"/>
          </w:tcPr>
          <w:p w14:paraId="6F8A0E13" w14:textId="77777777" w:rsidR="00580C47" w:rsidRPr="008F2D2C" w:rsidRDefault="00580C47" w:rsidP="0024775E">
            <w:pPr>
              <w:pStyle w:val="TableParagraph"/>
              <w:kinsoku w:val="0"/>
              <w:overflowPunct w:val="0"/>
              <w:ind w:left="112"/>
              <w:rPr>
                <w:rFonts w:ascii="Calibri" w:hAnsi="Calibri" w:cs="Arial"/>
                <w:b/>
                <w:color w:val="FFFFFF"/>
                <w:w w:val="110"/>
                <w:sz w:val="26"/>
                <w:szCs w:val="26"/>
              </w:rPr>
            </w:pPr>
            <w:r w:rsidRPr="008F2D2C">
              <w:rPr>
                <w:rFonts w:ascii="Calibri" w:hAnsi="Calibri" w:cs="Arial"/>
                <w:b/>
                <w:color w:val="FFFFFF"/>
                <w:w w:val="110"/>
                <w:sz w:val="26"/>
                <w:szCs w:val="26"/>
              </w:rPr>
              <w:t>Location</w:t>
            </w:r>
          </w:p>
        </w:tc>
        <w:tc>
          <w:tcPr>
            <w:tcW w:w="2693" w:type="dxa"/>
            <w:tcBorders>
              <w:top w:val="single" w:sz="4" w:space="0" w:color="484848"/>
              <w:left w:val="single" w:sz="4" w:space="0" w:color="4F4F4F"/>
              <w:bottom w:val="single" w:sz="4" w:space="0" w:color="484848"/>
              <w:right w:val="single" w:sz="2" w:space="0" w:color="000000"/>
            </w:tcBorders>
            <w:vAlign w:val="center"/>
          </w:tcPr>
          <w:p w14:paraId="1E4ADABA" w14:textId="77777777" w:rsidR="00580C47" w:rsidRPr="008F2D2C" w:rsidRDefault="00580C47" w:rsidP="0024775E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iCs/>
              </w:rPr>
            </w:pPr>
            <w:r w:rsidRPr="008F2D2C">
              <w:rPr>
                <w:rFonts w:cs="Arial"/>
                <w:iCs/>
              </w:rPr>
              <w:t xml:space="preserve"> Home based</w:t>
            </w:r>
          </w:p>
        </w:tc>
      </w:tr>
      <w:tr w:rsidR="00580C47" w:rsidRPr="008F2D2C" w14:paraId="70EEDA35" w14:textId="77777777" w:rsidTr="00B65E1C">
        <w:trPr>
          <w:trHeight w:val="595"/>
        </w:trPr>
        <w:tc>
          <w:tcPr>
            <w:tcW w:w="1402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C00000"/>
            <w:vAlign w:val="center"/>
          </w:tcPr>
          <w:p w14:paraId="328895AF" w14:textId="77777777" w:rsidR="00580C47" w:rsidRPr="00160929" w:rsidRDefault="00580C47" w:rsidP="0024775E">
            <w:pPr>
              <w:pStyle w:val="Heading4"/>
              <w:rPr>
                <w:rFonts w:cs="Arial"/>
                <w:b/>
                <w:bCs/>
                <w:i w:val="0"/>
                <w:iCs w:val="0"/>
                <w:smallCaps/>
              </w:rPr>
            </w:pPr>
            <w:r w:rsidRPr="008F2D2C">
              <w:t xml:space="preserve"> </w:t>
            </w:r>
            <w:r w:rsidRPr="00160929">
              <w:rPr>
                <w:b/>
                <w:bCs/>
                <w:i w:val="0"/>
                <w:iCs w:val="0"/>
                <w:color w:val="FFFFFF" w:themeColor="background1"/>
                <w:sz w:val="24"/>
                <w:szCs w:val="24"/>
              </w:rPr>
              <w:t>District</w:t>
            </w:r>
          </w:p>
        </w:tc>
        <w:tc>
          <w:tcPr>
            <w:tcW w:w="3579" w:type="dxa"/>
            <w:tcBorders>
              <w:top w:val="single" w:sz="4" w:space="0" w:color="484848"/>
              <w:left w:val="single" w:sz="6" w:space="0" w:color="484848"/>
              <w:bottom w:val="single" w:sz="4" w:space="0" w:color="484848"/>
              <w:right w:val="single" w:sz="6" w:space="0" w:color="484848"/>
            </w:tcBorders>
            <w:vAlign w:val="center"/>
          </w:tcPr>
          <w:p w14:paraId="3CE331DE" w14:textId="77777777" w:rsidR="00580C47" w:rsidRPr="008F2D2C" w:rsidRDefault="00580C47" w:rsidP="0024775E">
            <w:pPr>
              <w:rPr>
                <w:sz w:val="18"/>
                <w:szCs w:val="18"/>
              </w:rPr>
            </w:pPr>
            <w:r w:rsidRPr="008F2D2C">
              <w:t xml:space="preserve">  </w:t>
            </w:r>
          </w:p>
          <w:p w14:paraId="72FCDC93" w14:textId="77777777" w:rsidR="00580C47" w:rsidRPr="008F2D2C" w:rsidRDefault="00580C47" w:rsidP="0024775E">
            <w:r w:rsidRPr="008F2D2C">
              <w:t xml:space="preserve"> East Anglia</w:t>
            </w:r>
          </w:p>
          <w:p w14:paraId="69A6E5D1" w14:textId="77777777" w:rsidR="00580C47" w:rsidRPr="008F2D2C" w:rsidRDefault="00580C47" w:rsidP="0024775E">
            <w:pPr>
              <w:ind w:left="112" w:firstLine="283"/>
              <w:rPr>
                <w:rFonts w:cs="Arial"/>
                <w:b/>
              </w:rPr>
            </w:pPr>
          </w:p>
        </w:tc>
        <w:tc>
          <w:tcPr>
            <w:tcW w:w="1615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4" w:space="0" w:color="4F4F4F"/>
            </w:tcBorders>
            <w:shd w:val="clear" w:color="auto" w:fill="C00000"/>
            <w:vAlign w:val="center"/>
          </w:tcPr>
          <w:p w14:paraId="42CB6ADA" w14:textId="77777777" w:rsidR="00580C47" w:rsidRPr="008F2D2C" w:rsidRDefault="00580C47" w:rsidP="0024775E">
            <w:pPr>
              <w:pStyle w:val="TableParagraph"/>
              <w:kinsoku w:val="0"/>
              <w:overflowPunct w:val="0"/>
              <w:ind w:left="112"/>
              <w:rPr>
                <w:rFonts w:ascii="Calibri" w:hAnsi="Calibri" w:cs="Arial"/>
                <w:b/>
                <w:sz w:val="26"/>
                <w:szCs w:val="26"/>
              </w:rPr>
            </w:pPr>
            <w:r w:rsidRPr="008F2D2C">
              <w:rPr>
                <w:rFonts w:ascii="Calibri" w:hAnsi="Calibri" w:cs="Arial"/>
                <w:b/>
                <w:w w:val="110"/>
                <w:sz w:val="26"/>
                <w:szCs w:val="26"/>
              </w:rPr>
              <w:t>Salary</w:t>
            </w:r>
          </w:p>
        </w:tc>
        <w:tc>
          <w:tcPr>
            <w:tcW w:w="2693" w:type="dxa"/>
            <w:tcBorders>
              <w:top w:val="single" w:sz="4" w:space="0" w:color="484848"/>
              <w:left w:val="single" w:sz="4" w:space="0" w:color="4F4F4F"/>
              <w:bottom w:val="single" w:sz="4" w:space="0" w:color="484848"/>
              <w:right w:val="single" w:sz="2" w:space="0" w:color="000000"/>
            </w:tcBorders>
            <w:vAlign w:val="center"/>
          </w:tcPr>
          <w:p w14:paraId="10CF0491" w14:textId="04CDE14C" w:rsidR="006C3FB6" w:rsidRPr="006C3FB6" w:rsidRDefault="00D57419" w:rsidP="0024775E">
            <w:pPr>
              <w:pStyle w:val="TableParagraph"/>
              <w:kinsoku w:val="0"/>
              <w:overflowPunct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6C3FB6">
              <w:rPr>
                <w:rFonts w:ascii="Calibri" w:hAnsi="Calibri" w:cs="Arial"/>
                <w:bCs/>
                <w:sz w:val="22"/>
                <w:szCs w:val="22"/>
              </w:rPr>
              <w:t>£</w:t>
            </w:r>
            <w:r w:rsidR="009E7DCC">
              <w:rPr>
                <w:rFonts w:ascii="Calibri" w:hAnsi="Calibri" w:cs="Arial"/>
                <w:bCs/>
                <w:sz w:val="22"/>
                <w:szCs w:val="22"/>
              </w:rPr>
              <w:t>15</w:t>
            </w:r>
            <w:r w:rsidR="006C3FB6">
              <w:rPr>
                <w:rFonts w:ascii="Calibri" w:hAnsi="Calibri" w:cs="Arial"/>
                <w:bCs/>
                <w:sz w:val="22"/>
                <w:szCs w:val="22"/>
              </w:rPr>
              <w:t>/hour</w:t>
            </w:r>
          </w:p>
        </w:tc>
      </w:tr>
    </w:tbl>
    <w:p w14:paraId="1636118D" w14:textId="77777777" w:rsidR="00580C47" w:rsidRPr="008F2D2C" w:rsidRDefault="00580C47" w:rsidP="00580C47">
      <w:pPr>
        <w:pStyle w:val="BodyText"/>
        <w:kinsoku w:val="0"/>
        <w:overflowPunct w:val="0"/>
      </w:pPr>
    </w:p>
    <w:tbl>
      <w:tblPr>
        <w:tblW w:w="9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580C47" w:rsidRPr="008F2D2C" w14:paraId="0811E8DF" w14:textId="77777777" w:rsidTr="00212BF6">
        <w:trPr>
          <w:trHeight w:val="461"/>
        </w:trPr>
        <w:tc>
          <w:tcPr>
            <w:tcW w:w="9205" w:type="dxa"/>
            <w:shd w:val="clear" w:color="auto" w:fill="C00000"/>
            <w:vAlign w:val="center"/>
          </w:tcPr>
          <w:p w14:paraId="334C1016" w14:textId="77777777" w:rsidR="00580C47" w:rsidRPr="008F2D2C" w:rsidRDefault="00580C47" w:rsidP="0024775E">
            <w:pPr>
              <w:pStyle w:val="BodyText"/>
              <w:kinsoku w:val="0"/>
              <w:overflowPunct w:val="0"/>
              <w:rPr>
                <w:rFonts w:cs="Arial"/>
                <w:b/>
                <w:sz w:val="26"/>
                <w:szCs w:val="26"/>
              </w:rPr>
            </w:pPr>
            <w:r w:rsidRPr="008F2D2C">
              <w:rPr>
                <w:rFonts w:cs="Arial"/>
                <w:b/>
                <w:sz w:val="26"/>
                <w:szCs w:val="26"/>
              </w:rPr>
              <w:t>Job Purpose and Objectives</w:t>
            </w:r>
          </w:p>
        </w:tc>
      </w:tr>
      <w:tr w:rsidR="00580C47" w:rsidRPr="008F2D2C" w14:paraId="7AA8A3B9" w14:textId="77777777" w:rsidTr="00580C47">
        <w:trPr>
          <w:trHeight w:val="1238"/>
        </w:trPr>
        <w:tc>
          <w:tcPr>
            <w:tcW w:w="9205" w:type="dxa"/>
          </w:tcPr>
          <w:p w14:paraId="321F746D" w14:textId="77777777" w:rsidR="00580C47" w:rsidRPr="008F2D2C" w:rsidRDefault="00580C47" w:rsidP="0024775E">
            <w:pPr>
              <w:pStyle w:val="BodyText"/>
              <w:kinsoku w:val="0"/>
              <w:overflowPunct w:val="0"/>
              <w:rPr>
                <w:rFonts w:cs="Arial"/>
                <w:sz w:val="8"/>
                <w:szCs w:val="8"/>
              </w:rPr>
            </w:pPr>
          </w:p>
          <w:p w14:paraId="36549774" w14:textId="15F222FD" w:rsidR="009E7DCC" w:rsidRPr="009E7DCC" w:rsidRDefault="009E7DCC" w:rsidP="009E7DCC">
            <w:pPr>
              <w:pStyle w:val="BodyText"/>
              <w:kinsoku w:val="0"/>
              <w:overflowPunct w:val="0"/>
              <w:rPr>
                <w:rFonts w:cs="Arial"/>
              </w:rPr>
            </w:pPr>
            <w:r w:rsidRPr="009E7DCC">
              <w:rPr>
                <w:rFonts w:cs="Arial"/>
              </w:rPr>
              <w:t xml:space="preserve">Upwell Garden Church is an emerging Christian community rooted in the beautiful, historic grounds of Upwell Methodist Church – a site rich with spiritual heritage and local engagement. </w:t>
            </w:r>
          </w:p>
          <w:p w14:paraId="66431CF9" w14:textId="1B4AE253" w:rsidR="009E7DCC" w:rsidRDefault="009E7DCC" w:rsidP="009E7DCC">
            <w:pPr>
              <w:pStyle w:val="BodyText"/>
              <w:kinsoku w:val="0"/>
              <w:overflowPunct w:val="0"/>
              <w:rPr>
                <w:rFonts w:cs="Arial"/>
              </w:rPr>
            </w:pPr>
            <w:r>
              <w:rPr>
                <w:rFonts w:cs="Arial"/>
              </w:rPr>
              <w:t xml:space="preserve">A small team has been building the vision of a new worshipping community which reaches people who wouldn’t normally think of coming to church and helps them find faith in Jesus. </w:t>
            </w:r>
          </w:p>
          <w:p w14:paraId="49DF52A3" w14:textId="203CAC6D" w:rsidR="009E7DCC" w:rsidRPr="009E7DCC" w:rsidRDefault="009E7DCC" w:rsidP="009E7DCC">
            <w:pPr>
              <w:pStyle w:val="BodyText"/>
              <w:kinsoku w:val="0"/>
              <w:overflowPunct w:val="0"/>
              <w:rPr>
                <w:rFonts w:cs="Arial"/>
              </w:rPr>
            </w:pPr>
            <w:r>
              <w:rPr>
                <w:rFonts w:cs="Arial"/>
              </w:rPr>
              <w:t>This work is part of the Methodist New Places for New People movement which is pioneering new ways of being church.</w:t>
            </w:r>
          </w:p>
          <w:p w14:paraId="2ABEFE34" w14:textId="62C3C45A" w:rsidR="009E7DCC" w:rsidRPr="009E7DCC" w:rsidRDefault="00E44450" w:rsidP="009E7DCC">
            <w:pPr>
              <w:pStyle w:val="BodyText"/>
              <w:kinsoku w:val="0"/>
              <w:overflowPunct w:val="0"/>
              <w:rPr>
                <w:rFonts w:cs="Arial"/>
              </w:rPr>
            </w:pPr>
            <w:r>
              <w:rPr>
                <w:rFonts w:cs="Arial"/>
              </w:rPr>
              <w:t xml:space="preserve">Our vision is </w:t>
            </w:r>
            <w:r w:rsidR="009E7DCC" w:rsidRPr="009E7DCC">
              <w:rPr>
                <w:rFonts w:cs="Arial"/>
              </w:rPr>
              <w:t xml:space="preserve">a new intergenerational Christian community, deeply connected with </w:t>
            </w:r>
            <w:r w:rsidR="00D42616">
              <w:rPr>
                <w:rFonts w:cs="Arial"/>
              </w:rPr>
              <w:t xml:space="preserve">God in </w:t>
            </w:r>
            <w:r w:rsidR="009E7DCC" w:rsidRPr="009E7DCC">
              <w:rPr>
                <w:rFonts w:cs="Arial"/>
              </w:rPr>
              <w:t>creation,</w:t>
            </w:r>
            <w:r w:rsidR="00D4261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which </w:t>
            </w:r>
            <w:r w:rsidR="00D42616">
              <w:rPr>
                <w:rFonts w:cs="Arial"/>
              </w:rPr>
              <w:t>gathers people from</w:t>
            </w:r>
            <w:r>
              <w:rPr>
                <w:rFonts w:cs="Arial"/>
              </w:rPr>
              <w:t xml:space="preserve"> Upwell and the surrounding Fens.</w:t>
            </w:r>
          </w:p>
          <w:p w14:paraId="5F7A8762" w14:textId="2E9B6A54" w:rsidR="00580C47" w:rsidRPr="008F2D2C" w:rsidRDefault="00580C47" w:rsidP="009E7DCC">
            <w:pPr>
              <w:pStyle w:val="BodyText"/>
              <w:kinsoku w:val="0"/>
              <w:overflowPunct w:val="0"/>
              <w:rPr>
                <w:rFonts w:cs="Arial"/>
                <w:sz w:val="8"/>
                <w:szCs w:val="8"/>
              </w:rPr>
            </w:pPr>
          </w:p>
        </w:tc>
      </w:tr>
    </w:tbl>
    <w:p w14:paraId="329DEA57" w14:textId="77777777" w:rsidR="00580C47" w:rsidRPr="008F2D2C" w:rsidRDefault="00580C47" w:rsidP="00580C47">
      <w:pPr>
        <w:pStyle w:val="BodyText"/>
        <w:kinsoku w:val="0"/>
        <w:overflowPunct w:val="0"/>
      </w:pPr>
    </w:p>
    <w:tbl>
      <w:tblPr>
        <w:tblW w:w="9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5069"/>
      </w:tblGrid>
      <w:tr w:rsidR="00580C47" w:rsidRPr="008F2D2C" w14:paraId="356912EA" w14:textId="77777777" w:rsidTr="00160929">
        <w:trPr>
          <w:trHeight w:val="498"/>
        </w:trPr>
        <w:tc>
          <w:tcPr>
            <w:tcW w:w="9205" w:type="dxa"/>
            <w:gridSpan w:val="2"/>
            <w:shd w:val="clear" w:color="auto" w:fill="C00000"/>
            <w:vAlign w:val="center"/>
          </w:tcPr>
          <w:p w14:paraId="6F33E870" w14:textId="77777777" w:rsidR="00580C47" w:rsidRPr="008F2D2C" w:rsidRDefault="00580C47" w:rsidP="0024775E">
            <w:pPr>
              <w:pStyle w:val="BodyText"/>
              <w:kinsoku w:val="0"/>
              <w:overflowPunct w:val="0"/>
              <w:ind w:left="176"/>
              <w:rPr>
                <w:rFonts w:cs="Arial"/>
                <w:b/>
                <w:smallCaps/>
              </w:rPr>
            </w:pPr>
          </w:p>
        </w:tc>
      </w:tr>
      <w:tr w:rsidR="00580C47" w:rsidRPr="008F2D2C" w14:paraId="47F1F94F" w14:textId="77777777" w:rsidTr="00580C47">
        <w:trPr>
          <w:trHeight w:val="996"/>
        </w:trPr>
        <w:tc>
          <w:tcPr>
            <w:tcW w:w="4136" w:type="dxa"/>
          </w:tcPr>
          <w:p w14:paraId="1B076929" w14:textId="77777777" w:rsidR="00580C47" w:rsidRPr="008F2D2C" w:rsidRDefault="00580C47" w:rsidP="0024775E">
            <w:pPr>
              <w:pStyle w:val="TableParagraph"/>
              <w:kinsoku w:val="0"/>
              <w:overflowPunct w:val="0"/>
              <w:ind w:left="176" w:right="197"/>
              <w:rPr>
                <w:rFonts w:ascii="Calibri" w:hAnsi="Calibri" w:cs="Calibri"/>
                <w:i/>
                <w:color w:val="A6A6A6"/>
                <w:sz w:val="22"/>
                <w:szCs w:val="22"/>
              </w:rPr>
            </w:pPr>
            <w:r w:rsidRPr="008F2D2C">
              <w:rPr>
                <w:rFonts w:ascii="Calibri" w:hAnsi="Calibri" w:cs="Calibri"/>
                <w:b/>
                <w:sz w:val="22"/>
                <w:szCs w:val="22"/>
              </w:rPr>
              <w:t>Responsible to:</w:t>
            </w:r>
          </w:p>
        </w:tc>
        <w:tc>
          <w:tcPr>
            <w:tcW w:w="5069" w:type="dxa"/>
          </w:tcPr>
          <w:p w14:paraId="065A0EAF" w14:textId="2DF6FB85" w:rsidR="00580C47" w:rsidRPr="008F2D2C" w:rsidRDefault="00580C47" w:rsidP="0024775E">
            <w:pPr>
              <w:pStyle w:val="BodyText"/>
              <w:kinsoku w:val="0"/>
              <w:overflowPunct w:val="0"/>
              <w:rPr>
                <w:rFonts w:cs="Arial"/>
                <w:color w:val="000000"/>
              </w:rPr>
            </w:pPr>
            <w:r w:rsidRPr="008F2D2C">
              <w:rPr>
                <w:color w:val="000000"/>
              </w:rPr>
              <w:t xml:space="preserve">The Lay Employee will be employed by the </w:t>
            </w:r>
            <w:r w:rsidR="00E44450">
              <w:rPr>
                <w:color w:val="000000"/>
              </w:rPr>
              <w:t xml:space="preserve">Fens Circuit </w:t>
            </w:r>
            <w:r w:rsidRPr="008F2D2C">
              <w:rPr>
                <w:color w:val="000000"/>
              </w:rPr>
              <w:t xml:space="preserve">and will be line managed by: </w:t>
            </w:r>
            <w:r w:rsidR="00E44450">
              <w:rPr>
                <w:color w:val="000000"/>
              </w:rPr>
              <w:t>TBD</w:t>
            </w:r>
          </w:p>
        </w:tc>
      </w:tr>
      <w:tr w:rsidR="00580C47" w:rsidRPr="008F2D2C" w14:paraId="433FB87F" w14:textId="77777777" w:rsidTr="00580C47">
        <w:trPr>
          <w:trHeight w:val="996"/>
        </w:trPr>
        <w:tc>
          <w:tcPr>
            <w:tcW w:w="4136" w:type="dxa"/>
          </w:tcPr>
          <w:p w14:paraId="28F62C35" w14:textId="77777777" w:rsidR="00580C47" w:rsidRPr="008F2D2C" w:rsidRDefault="00580C47" w:rsidP="0024775E">
            <w:pPr>
              <w:pStyle w:val="BodyText"/>
              <w:kinsoku w:val="0"/>
              <w:overflowPunct w:val="0"/>
              <w:ind w:left="176"/>
              <w:rPr>
                <w:rFonts w:cs="Calibri"/>
                <w:i/>
                <w:color w:val="A6A6A6"/>
              </w:rPr>
            </w:pPr>
            <w:r w:rsidRPr="008F2D2C">
              <w:rPr>
                <w:rFonts w:cs="Calibri"/>
                <w:b/>
              </w:rPr>
              <w:t>Responsible for:</w:t>
            </w:r>
          </w:p>
        </w:tc>
        <w:tc>
          <w:tcPr>
            <w:tcW w:w="5069" w:type="dxa"/>
          </w:tcPr>
          <w:p w14:paraId="070AC54C" w14:textId="4E19C36E" w:rsidR="002F3F5A" w:rsidRPr="00227B31" w:rsidRDefault="003413FC" w:rsidP="0024775E">
            <w:pPr>
              <w:pStyle w:val="BodyText"/>
              <w:kinsoku w:val="0"/>
              <w:overflowPunct w:val="0"/>
            </w:pPr>
            <w:r>
              <w:t xml:space="preserve">Any </w:t>
            </w:r>
            <w:r w:rsidR="002F3F5A">
              <w:t>allocated</w:t>
            </w:r>
            <w:r>
              <w:t xml:space="preserve"> employees</w:t>
            </w:r>
          </w:p>
        </w:tc>
      </w:tr>
    </w:tbl>
    <w:p w14:paraId="7E95A957" w14:textId="77777777" w:rsidR="00580C47" w:rsidRPr="008F2D2C" w:rsidRDefault="00580C47" w:rsidP="00580C47">
      <w:pPr>
        <w:pStyle w:val="BodyText"/>
        <w:kinsoku w:val="0"/>
        <w:overflowPunct w:val="0"/>
        <w:ind w:left="140"/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80C47" w:rsidRPr="008F2D2C" w14:paraId="46275070" w14:textId="77777777" w:rsidTr="00160929">
        <w:trPr>
          <w:trHeight w:val="454"/>
        </w:trPr>
        <w:tc>
          <w:tcPr>
            <w:tcW w:w="9243" w:type="dxa"/>
            <w:shd w:val="clear" w:color="auto" w:fill="C00000"/>
            <w:vAlign w:val="center"/>
          </w:tcPr>
          <w:p w14:paraId="4E8E5A34" w14:textId="77777777" w:rsidR="00580C47" w:rsidRPr="008F2D2C" w:rsidRDefault="00580C47" w:rsidP="0024775E">
            <w:pPr>
              <w:rPr>
                <w:b/>
                <w:sz w:val="26"/>
                <w:szCs w:val="26"/>
              </w:rPr>
            </w:pPr>
            <w:r w:rsidRPr="008F2D2C">
              <w:rPr>
                <w:b/>
                <w:sz w:val="26"/>
                <w:szCs w:val="26"/>
              </w:rPr>
              <w:t>Main Responsibilities</w:t>
            </w:r>
          </w:p>
        </w:tc>
      </w:tr>
      <w:tr w:rsidR="00580C47" w:rsidRPr="008F2D2C" w14:paraId="08DDC4AE" w14:textId="77777777" w:rsidTr="00580C47">
        <w:trPr>
          <w:trHeight w:val="983"/>
        </w:trPr>
        <w:tc>
          <w:tcPr>
            <w:tcW w:w="9243" w:type="dxa"/>
            <w:vAlign w:val="center"/>
          </w:tcPr>
          <w:p w14:paraId="41FC1018" w14:textId="77777777" w:rsidR="00277C35" w:rsidRPr="002A7FEA" w:rsidRDefault="00277C35" w:rsidP="00277C35">
            <w:pPr>
              <w:rPr>
                <w:b/>
                <w:bCs/>
                <w:sz w:val="24"/>
                <w:szCs w:val="24"/>
              </w:rPr>
            </w:pPr>
            <w:r w:rsidRPr="002A7FEA">
              <w:rPr>
                <w:b/>
                <w:bCs/>
                <w:sz w:val="24"/>
                <w:szCs w:val="24"/>
              </w:rPr>
              <w:t>Role Summary</w:t>
            </w:r>
          </w:p>
          <w:p w14:paraId="7E023644" w14:textId="77777777" w:rsidR="00277C35" w:rsidRDefault="00277C35" w:rsidP="00277C35">
            <w:pPr>
              <w:rPr>
                <w:sz w:val="24"/>
                <w:szCs w:val="24"/>
              </w:rPr>
            </w:pPr>
          </w:p>
          <w:p w14:paraId="0534F8BD" w14:textId="0DE2E234" w:rsidR="009E7DCC" w:rsidRPr="009E7DCC" w:rsidRDefault="009E7DCC" w:rsidP="009E7DCC">
            <w:pPr>
              <w:pStyle w:val="BodyText"/>
              <w:kinsoku w:val="0"/>
              <w:overflowPunct w:val="0"/>
              <w:rPr>
                <w:rFonts w:cs="Arial"/>
              </w:rPr>
            </w:pPr>
            <w:r w:rsidRPr="009E7DCC">
              <w:rPr>
                <w:rFonts w:cs="Arial"/>
              </w:rPr>
              <w:t>We are seeking a passionate and imaginative Pioneer Forest Church Planter to</w:t>
            </w:r>
            <w:r w:rsidR="00844C74">
              <w:rPr>
                <w:rFonts w:cs="Arial"/>
              </w:rPr>
              <w:t xml:space="preserve"> work with the team to</w:t>
            </w:r>
            <w:r w:rsidRPr="009E7DCC">
              <w:rPr>
                <w:rFonts w:cs="Arial"/>
              </w:rPr>
              <w:t xml:space="preserve"> lead and grow this unique outdoor expression of</w:t>
            </w:r>
            <w:r w:rsidR="00844C74">
              <w:rPr>
                <w:rFonts w:cs="Arial"/>
              </w:rPr>
              <w:t xml:space="preserve"> </w:t>
            </w:r>
            <w:r w:rsidRPr="009E7DCC">
              <w:rPr>
                <w:rFonts w:cs="Arial"/>
              </w:rPr>
              <w:t>churc</w:t>
            </w:r>
            <w:r w:rsidR="00844C74">
              <w:rPr>
                <w:rFonts w:cs="Arial"/>
              </w:rPr>
              <w:t>h</w:t>
            </w:r>
            <w:r w:rsidRPr="009E7DCC">
              <w:rPr>
                <w:rFonts w:cs="Arial"/>
              </w:rPr>
              <w:t>.</w:t>
            </w:r>
          </w:p>
          <w:p w14:paraId="34282FA7" w14:textId="77777777" w:rsidR="00045936" w:rsidRDefault="00045936" w:rsidP="00277C35">
            <w:pPr>
              <w:rPr>
                <w:sz w:val="24"/>
                <w:szCs w:val="24"/>
              </w:rPr>
            </w:pPr>
          </w:p>
          <w:p w14:paraId="0C61649D" w14:textId="77777777" w:rsidR="00277C35" w:rsidRPr="0097304E" w:rsidRDefault="00277C35" w:rsidP="00277C35">
            <w:pPr>
              <w:rPr>
                <w:sz w:val="24"/>
                <w:szCs w:val="24"/>
              </w:rPr>
            </w:pPr>
          </w:p>
          <w:p w14:paraId="0F5D9ED9" w14:textId="77777777" w:rsidR="00277C35" w:rsidRPr="002A7FEA" w:rsidRDefault="00277C35" w:rsidP="00277C35">
            <w:pPr>
              <w:rPr>
                <w:b/>
                <w:bCs/>
                <w:sz w:val="24"/>
                <w:szCs w:val="24"/>
              </w:rPr>
            </w:pPr>
            <w:r w:rsidRPr="002A7FEA">
              <w:rPr>
                <w:b/>
                <w:bCs/>
                <w:sz w:val="24"/>
                <w:szCs w:val="24"/>
              </w:rPr>
              <w:lastRenderedPageBreak/>
              <w:t>Key Responsibilities</w:t>
            </w:r>
          </w:p>
          <w:p w14:paraId="15A3AD12" w14:textId="77777777" w:rsidR="00277C35" w:rsidRPr="0097304E" w:rsidRDefault="00277C35" w:rsidP="00277C35">
            <w:pPr>
              <w:rPr>
                <w:sz w:val="24"/>
                <w:szCs w:val="24"/>
              </w:rPr>
            </w:pPr>
          </w:p>
          <w:p w14:paraId="7C3D660F" w14:textId="77777777" w:rsidR="00CE235C" w:rsidRPr="00CE235C" w:rsidRDefault="00CE235C" w:rsidP="00CE235C">
            <w:pPr>
              <w:rPr>
                <w:sz w:val="24"/>
                <w:szCs w:val="24"/>
              </w:rPr>
            </w:pPr>
          </w:p>
          <w:p w14:paraId="5B452EC6" w14:textId="77777777" w:rsidR="00213C38" w:rsidRDefault="00213C38" w:rsidP="00213C3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13C38">
              <w:rPr>
                <w:sz w:val="24"/>
                <w:szCs w:val="24"/>
              </w:rPr>
              <w:t>Develop and nurture a new intergenerational Christian community rooted in the outdoor environment of Upwell Methodist Church Gardens.</w:t>
            </w:r>
          </w:p>
          <w:p w14:paraId="78038A2D" w14:textId="77777777" w:rsidR="00213C38" w:rsidRPr="00213C38" w:rsidRDefault="00213C38" w:rsidP="00213C38">
            <w:pPr>
              <w:pStyle w:val="ListParagraph"/>
              <w:rPr>
                <w:sz w:val="24"/>
                <w:szCs w:val="24"/>
              </w:rPr>
            </w:pPr>
          </w:p>
          <w:p w14:paraId="2EAF6196" w14:textId="63C49545" w:rsidR="00213C38" w:rsidRDefault="00213C38" w:rsidP="00120D3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13C38">
              <w:rPr>
                <w:sz w:val="24"/>
                <w:szCs w:val="24"/>
              </w:rPr>
              <w:t>Build on existing relationships with Scouts, Girls Brigade, local schools,</w:t>
            </w:r>
            <w:r w:rsidR="00844C74">
              <w:rPr>
                <w:sz w:val="24"/>
                <w:szCs w:val="24"/>
              </w:rPr>
              <w:t xml:space="preserve"> other community groups</w:t>
            </w:r>
            <w:r w:rsidRPr="00213C38">
              <w:rPr>
                <w:sz w:val="24"/>
                <w:szCs w:val="24"/>
              </w:rPr>
              <w:t xml:space="preserve"> and community attendees from past events.</w:t>
            </w:r>
            <w:r w:rsidR="00C741EA" w:rsidRPr="00C741EA">
              <w:rPr>
                <w:sz w:val="24"/>
                <w:szCs w:val="24"/>
              </w:rPr>
              <w:t xml:space="preserve"> </w:t>
            </w:r>
          </w:p>
          <w:p w14:paraId="29BDDD7F" w14:textId="77777777" w:rsidR="00C741EA" w:rsidRPr="00C741EA" w:rsidRDefault="00C741EA" w:rsidP="00C741EA">
            <w:pPr>
              <w:rPr>
                <w:sz w:val="24"/>
                <w:szCs w:val="24"/>
              </w:rPr>
            </w:pPr>
          </w:p>
          <w:p w14:paraId="5757099A" w14:textId="2D9F6DDB" w:rsidR="00213C38" w:rsidRPr="00213C38" w:rsidRDefault="00213C38" w:rsidP="00213C3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13C38">
              <w:rPr>
                <w:sz w:val="24"/>
                <w:szCs w:val="24"/>
              </w:rPr>
              <w:t xml:space="preserve">Lead and facilitate gatherings in the garden </w:t>
            </w:r>
            <w:r>
              <w:rPr>
                <w:sz w:val="24"/>
                <w:szCs w:val="24"/>
              </w:rPr>
              <w:t xml:space="preserve">with the Garden Church Team </w:t>
            </w:r>
            <w:r w:rsidRPr="00213C38">
              <w:rPr>
                <w:sz w:val="24"/>
                <w:szCs w:val="24"/>
              </w:rPr>
              <w:t xml:space="preserve">(monthly prayer meetings, Bible exploration, and eventually monthly </w:t>
            </w:r>
            <w:r>
              <w:rPr>
                <w:sz w:val="24"/>
                <w:szCs w:val="24"/>
              </w:rPr>
              <w:t xml:space="preserve">Garden Church </w:t>
            </w:r>
            <w:r w:rsidRPr="00213C38">
              <w:rPr>
                <w:sz w:val="24"/>
                <w:szCs w:val="24"/>
              </w:rPr>
              <w:t>services).</w:t>
            </w:r>
          </w:p>
          <w:p w14:paraId="1C1C93F3" w14:textId="7488FE8E" w:rsidR="00213C38" w:rsidRPr="003B2350" w:rsidRDefault="00213C38" w:rsidP="003B2350">
            <w:pPr>
              <w:rPr>
                <w:sz w:val="24"/>
                <w:szCs w:val="24"/>
              </w:rPr>
            </w:pPr>
          </w:p>
          <w:p w14:paraId="599B2AD1" w14:textId="457B2113" w:rsidR="00213C38" w:rsidRDefault="00213C38" w:rsidP="00213C3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13C38">
              <w:rPr>
                <w:sz w:val="24"/>
                <w:szCs w:val="24"/>
              </w:rPr>
              <w:t xml:space="preserve">Depending on experience, </w:t>
            </w:r>
            <w:r w:rsidR="003B2350">
              <w:rPr>
                <w:sz w:val="24"/>
                <w:szCs w:val="24"/>
              </w:rPr>
              <w:t>d</w:t>
            </w:r>
            <w:r w:rsidR="003B2350" w:rsidRPr="00213C38">
              <w:rPr>
                <w:sz w:val="24"/>
                <w:szCs w:val="24"/>
              </w:rPr>
              <w:t>esign</w:t>
            </w:r>
            <w:r w:rsidR="008E1A4E">
              <w:rPr>
                <w:sz w:val="24"/>
                <w:szCs w:val="24"/>
              </w:rPr>
              <w:t xml:space="preserve">, </w:t>
            </w:r>
            <w:r w:rsidR="003B2350" w:rsidRPr="00213C38">
              <w:rPr>
                <w:sz w:val="24"/>
                <w:szCs w:val="24"/>
              </w:rPr>
              <w:t xml:space="preserve">develop </w:t>
            </w:r>
            <w:r w:rsidR="008E1A4E">
              <w:rPr>
                <w:sz w:val="24"/>
                <w:szCs w:val="24"/>
              </w:rPr>
              <w:t xml:space="preserve">and deliver </w:t>
            </w:r>
            <w:r w:rsidR="003B2350" w:rsidRPr="00213C38">
              <w:rPr>
                <w:sz w:val="24"/>
                <w:szCs w:val="24"/>
              </w:rPr>
              <w:t>regular Forest School sessions</w:t>
            </w:r>
            <w:r w:rsidRPr="00213C38">
              <w:rPr>
                <w:sz w:val="24"/>
                <w:szCs w:val="24"/>
              </w:rPr>
              <w:t>, or work towards necessary training/certification to do so.</w:t>
            </w:r>
          </w:p>
          <w:p w14:paraId="1BED0930" w14:textId="77777777" w:rsidR="00213C38" w:rsidRPr="00213C38" w:rsidRDefault="00213C38" w:rsidP="00213C38">
            <w:pPr>
              <w:pStyle w:val="ListParagraph"/>
              <w:rPr>
                <w:sz w:val="24"/>
                <w:szCs w:val="24"/>
              </w:rPr>
            </w:pPr>
          </w:p>
          <w:p w14:paraId="46EF4F91" w14:textId="38DDB5AF" w:rsidR="00213C38" w:rsidRDefault="00213C38" w:rsidP="00213C3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13C38">
              <w:rPr>
                <w:sz w:val="24"/>
                <w:szCs w:val="24"/>
              </w:rPr>
              <w:t>Collaborate with the Garden Church Team</w:t>
            </w:r>
            <w:r w:rsidR="00C741EA">
              <w:rPr>
                <w:sz w:val="24"/>
                <w:szCs w:val="24"/>
              </w:rPr>
              <w:t xml:space="preserve">, Garden Church Oversight </w:t>
            </w:r>
            <w:r w:rsidR="00E044DE">
              <w:rPr>
                <w:sz w:val="24"/>
                <w:szCs w:val="24"/>
              </w:rPr>
              <w:t xml:space="preserve">Committee </w:t>
            </w:r>
            <w:r w:rsidR="00E044DE" w:rsidRPr="00213C38">
              <w:rPr>
                <w:sz w:val="24"/>
                <w:szCs w:val="24"/>
              </w:rPr>
              <w:t>and</w:t>
            </w:r>
            <w:r w:rsidRPr="00213C38">
              <w:rPr>
                <w:sz w:val="24"/>
                <w:szCs w:val="24"/>
              </w:rPr>
              <w:t xml:space="preserve"> </w:t>
            </w:r>
            <w:r w:rsidR="00C741EA">
              <w:rPr>
                <w:sz w:val="24"/>
                <w:szCs w:val="24"/>
              </w:rPr>
              <w:t xml:space="preserve">other </w:t>
            </w:r>
            <w:r w:rsidRPr="00213C38">
              <w:rPr>
                <w:sz w:val="24"/>
                <w:szCs w:val="24"/>
              </w:rPr>
              <w:t>project partners to discern and implement the evolving vision of Garden Church.</w:t>
            </w:r>
          </w:p>
          <w:p w14:paraId="431084E0" w14:textId="77777777" w:rsidR="00C741EA" w:rsidRPr="00C741EA" w:rsidRDefault="00C741EA" w:rsidP="00C741EA">
            <w:pPr>
              <w:pStyle w:val="ListParagraph"/>
              <w:rPr>
                <w:sz w:val="24"/>
                <w:szCs w:val="24"/>
              </w:rPr>
            </w:pPr>
          </w:p>
          <w:p w14:paraId="6C7AEE2F" w14:textId="3F3CCC45" w:rsidR="00C741EA" w:rsidRDefault="00C741EA" w:rsidP="00C741E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Nurture</w:t>
            </w:r>
            <w:r w:rsidRPr="00C741EA">
              <w:rPr>
                <w:sz w:val="24"/>
                <w:szCs w:val="24"/>
              </w:rPr>
              <w:t xml:space="preserve"> positive relationship</w:t>
            </w:r>
            <w:r>
              <w:rPr>
                <w:sz w:val="24"/>
                <w:szCs w:val="24"/>
              </w:rPr>
              <w:t>s</w:t>
            </w:r>
            <w:r w:rsidRPr="00C741EA">
              <w:rPr>
                <w:sz w:val="24"/>
                <w:szCs w:val="24"/>
              </w:rPr>
              <w:t xml:space="preserve"> with Upwell Methodist Church and the Fens Circuit</w:t>
            </w:r>
          </w:p>
          <w:p w14:paraId="7EFB7038" w14:textId="77777777" w:rsidR="00EF0281" w:rsidRPr="00EF0281" w:rsidRDefault="00EF0281" w:rsidP="00EF0281">
            <w:pPr>
              <w:pStyle w:val="ListParagraph"/>
              <w:rPr>
                <w:sz w:val="24"/>
                <w:szCs w:val="24"/>
              </w:rPr>
            </w:pPr>
          </w:p>
          <w:p w14:paraId="032A0B2D" w14:textId="73CF7B04" w:rsidR="00EF0281" w:rsidRPr="00EF0281" w:rsidRDefault="00EF0281" w:rsidP="00EF028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Oversee and ensure outstanding digital presence and outreach for Upwell Garden Church</w:t>
            </w:r>
          </w:p>
          <w:p w14:paraId="2BD4539E" w14:textId="77777777" w:rsidR="003B2350" w:rsidRPr="003B2350" w:rsidRDefault="003B2350" w:rsidP="003B2350">
            <w:pPr>
              <w:rPr>
                <w:sz w:val="24"/>
                <w:szCs w:val="24"/>
              </w:rPr>
            </w:pPr>
          </w:p>
          <w:p w14:paraId="673CB781" w14:textId="77777777" w:rsidR="00213C38" w:rsidRDefault="00213C38" w:rsidP="00213C3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13C38">
              <w:rPr>
                <w:sz w:val="24"/>
                <w:szCs w:val="24"/>
              </w:rPr>
              <w:t>Contribute to and participate in the District’s New Places for New People (NPNP) community of practice.</w:t>
            </w:r>
          </w:p>
          <w:p w14:paraId="52676C05" w14:textId="77777777" w:rsidR="003B2350" w:rsidRPr="003B2350" w:rsidRDefault="003B2350" w:rsidP="003B2350">
            <w:pPr>
              <w:pStyle w:val="ListParagraph"/>
              <w:rPr>
                <w:sz w:val="24"/>
                <w:szCs w:val="24"/>
              </w:rPr>
            </w:pPr>
          </w:p>
          <w:p w14:paraId="37A5F997" w14:textId="689DF096" w:rsidR="00213C38" w:rsidRDefault="00213C38" w:rsidP="00213C3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13C38">
              <w:rPr>
                <w:sz w:val="24"/>
                <w:szCs w:val="24"/>
              </w:rPr>
              <w:t>Help steward the space – working with volunteers to maintain</w:t>
            </w:r>
            <w:r w:rsidR="004154FD">
              <w:rPr>
                <w:sz w:val="24"/>
                <w:szCs w:val="24"/>
              </w:rPr>
              <w:t xml:space="preserve"> and </w:t>
            </w:r>
            <w:r w:rsidRPr="00213C38">
              <w:rPr>
                <w:sz w:val="24"/>
                <w:szCs w:val="24"/>
              </w:rPr>
              <w:t xml:space="preserve">develop </w:t>
            </w:r>
            <w:r w:rsidR="004154FD">
              <w:rPr>
                <w:sz w:val="24"/>
                <w:szCs w:val="24"/>
              </w:rPr>
              <w:t>the garden</w:t>
            </w:r>
          </w:p>
          <w:p w14:paraId="53E0F67B" w14:textId="77777777" w:rsidR="00C741EA" w:rsidRPr="00C741EA" w:rsidRDefault="00C741EA" w:rsidP="00C741EA">
            <w:pPr>
              <w:rPr>
                <w:sz w:val="24"/>
                <w:szCs w:val="24"/>
              </w:rPr>
            </w:pPr>
          </w:p>
          <w:p w14:paraId="7FB27948" w14:textId="112D5341" w:rsidR="00213C38" w:rsidRPr="00213C38" w:rsidRDefault="00213C38" w:rsidP="00C741E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 w:rsidRPr="00213C38">
              <w:rPr>
                <w:sz w:val="24"/>
                <w:szCs w:val="24"/>
              </w:rPr>
              <w:t xml:space="preserve">Contribute to the exploration of entrepreneurial initiatives that may support long-term sustainability </w:t>
            </w:r>
          </w:p>
          <w:p w14:paraId="29DFB93E" w14:textId="77777777" w:rsidR="00C741EA" w:rsidRDefault="00C741EA" w:rsidP="00C741EA">
            <w:pPr>
              <w:pStyle w:val="ListParagraph"/>
              <w:rPr>
                <w:sz w:val="24"/>
                <w:szCs w:val="24"/>
              </w:rPr>
            </w:pPr>
          </w:p>
          <w:p w14:paraId="455C9EC2" w14:textId="4EA3D0A5" w:rsidR="00213C38" w:rsidRDefault="00213C38" w:rsidP="00213C3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13C38">
              <w:rPr>
                <w:sz w:val="24"/>
                <w:szCs w:val="24"/>
              </w:rPr>
              <w:t xml:space="preserve">Ensure that all activities align with safeguarding, health &amp; safety, and Methodist </w:t>
            </w:r>
            <w:r w:rsidR="00C741EA">
              <w:rPr>
                <w:sz w:val="24"/>
                <w:szCs w:val="24"/>
              </w:rPr>
              <w:t xml:space="preserve">policies and </w:t>
            </w:r>
            <w:r w:rsidRPr="00213C38">
              <w:rPr>
                <w:sz w:val="24"/>
                <w:szCs w:val="24"/>
              </w:rPr>
              <w:t>values.</w:t>
            </w:r>
          </w:p>
          <w:p w14:paraId="4B497162" w14:textId="77777777" w:rsidR="00A524D3" w:rsidRPr="00A524D3" w:rsidRDefault="00A524D3" w:rsidP="00A524D3">
            <w:pPr>
              <w:rPr>
                <w:sz w:val="24"/>
                <w:szCs w:val="24"/>
              </w:rPr>
            </w:pPr>
          </w:p>
          <w:p w14:paraId="4E5945D8" w14:textId="77777777" w:rsidR="005B19C5" w:rsidRDefault="005B19C5" w:rsidP="005B19C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creatively within set budgets and collaborate with fundraising for the vision</w:t>
            </w:r>
          </w:p>
          <w:p w14:paraId="7D29CF93" w14:textId="77777777" w:rsidR="00213C38" w:rsidRDefault="00213C38" w:rsidP="00A524D3">
            <w:pPr>
              <w:pStyle w:val="ListParagraph"/>
              <w:rPr>
                <w:sz w:val="24"/>
                <w:szCs w:val="24"/>
              </w:rPr>
            </w:pPr>
          </w:p>
          <w:p w14:paraId="1912DC03" w14:textId="12FFDF65" w:rsidR="00CE235C" w:rsidRPr="00CE235C" w:rsidRDefault="00134A72" w:rsidP="00CE235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Undertake training and courses when necessary for the role</w:t>
            </w:r>
          </w:p>
          <w:p w14:paraId="52AA1EB8" w14:textId="77777777" w:rsidR="00277C35" w:rsidRDefault="00277C35" w:rsidP="00277C35">
            <w:pPr>
              <w:pStyle w:val="ListParagraph"/>
              <w:rPr>
                <w:sz w:val="24"/>
                <w:szCs w:val="24"/>
              </w:rPr>
            </w:pPr>
          </w:p>
          <w:p w14:paraId="1457D6F2" w14:textId="77777777" w:rsidR="00580C47" w:rsidRPr="00844C74" w:rsidRDefault="00580C47" w:rsidP="00844C74">
            <w:pPr>
              <w:rPr>
                <w:sz w:val="24"/>
                <w:szCs w:val="24"/>
              </w:rPr>
            </w:pPr>
          </w:p>
        </w:tc>
      </w:tr>
    </w:tbl>
    <w:p w14:paraId="3ECEF49E" w14:textId="77777777" w:rsidR="00580C47" w:rsidRDefault="00580C47" w:rsidP="00580C47"/>
    <w:p w14:paraId="3B39EA94" w14:textId="77777777" w:rsidR="00F665BA" w:rsidRDefault="00F665BA" w:rsidP="00580C47"/>
    <w:p w14:paraId="01089DA9" w14:textId="77777777" w:rsidR="00F665BA" w:rsidRPr="008F2D2C" w:rsidRDefault="00F665BA" w:rsidP="00580C47"/>
    <w:tbl>
      <w:tblPr>
        <w:tblW w:w="9230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230"/>
      </w:tblGrid>
      <w:tr w:rsidR="00580C47" w:rsidRPr="008F2D2C" w14:paraId="0A73CFEC" w14:textId="77777777" w:rsidTr="00160929">
        <w:trPr>
          <w:trHeight w:val="469"/>
        </w:trPr>
        <w:tc>
          <w:tcPr>
            <w:tcW w:w="9230" w:type="dxa"/>
            <w:shd w:val="clear" w:color="auto" w:fill="C00000"/>
            <w:vAlign w:val="center"/>
          </w:tcPr>
          <w:p w14:paraId="248B2E16" w14:textId="77777777" w:rsidR="00580C47" w:rsidRPr="008F2D2C" w:rsidRDefault="00580C47" w:rsidP="0024775E">
            <w:pPr>
              <w:pStyle w:val="ListParagraph"/>
              <w:ind w:left="0" w:right="283"/>
              <w:rPr>
                <w:rFonts w:ascii="Calibri Bold" w:hAnsi="Calibri Bold" w:cs="Arial"/>
                <w:b/>
                <w:sz w:val="26"/>
                <w:szCs w:val="26"/>
              </w:rPr>
            </w:pPr>
            <w:r w:rsidRPr="008F2D2C">
              <w:rPr>
                <w:rFonts w:ascii="Calibri Bold" w:hAnsi="Calibri Bold" w:cs="Arial"/>
                <w:b/>
                <w:sz w:val="26"/>
                <w:szCs w:val="26"/>
              </w:rPr>
              <w:t>Terms and Conditions</w:t>
            </w:r>
          </w:p>
        </w:tc>
      </w:tr>
      <w:tr w:rsidR="00580C47" w:rsidRPr="008F2D2C" w14:paraId="58BE0386" w14:textId="77777777" w:rsidTr="00580C47">
        <w:trPr>
          <w:trHeight w:val="3292"/>
        </w:trPr>
        <w:tc>
          <w:tcPr>
            <w:tcW w:w="9230" w:type="dxa"/>
          </w:tcPr>
          <w:p w14:paraId="17FC409E" w14:textId="0546309C" w:rsidR="00580C47" w:rsidRPr="00227B31" w:rsidRDefault="00580C47" w:rsidP="0024775E">
            <w:pPr>
              <w:pStyle w:val="Normalwithbullets"/>
              <w:rPr>
                <w:sz w:val="22"/>
              </w:rPr>
            </w:pPr>
            <w:r w:rsidRPr="00227B31">
              <w:rPr>
                <w:sz w:val="22"/>
              </w:rPr>
              <w:t>Terms of appointment:</w:t>
            </w:r>
            <w:r w:rsidR="00175302" w:rsidRPr="00227B31">
              <w:rPr>
                <w:sz w:val="22"/>
              </w:rPr>
              <w:t xml:space="preserve"> </w:t>
            </w:r>
            <w:r w:rsidR="00227B31" w:rsidRPr="00227B31">
              <w:rPr>
                <w:sz w:val="22"/>
                <w:lang w:val="en-GB"/>
              </w:rPr>
              <w:t>Permanent depending on continuing funding, initially identified for 5 years</w:t>
            </w:r>
            <w:r w:rsidR="002F3F5A" w:rsidRPr="00227B31">
              <w:rPr>
                <w:sz w:val="22"/>
              </w:rPr>
              <w:t xml:space="preserve"> </w:t>
            </w:r>
          </w:p>
          <w:p w14:paraId="4347A37F" w14:textId="031885B0" w:rsidR="00580C47" w:rsidRPr="00227B31" w:rsidRDefault="00580C47" w:rsidP="0024775E">
            <w:pPr>
              <w:pStyle w:val="Normalwithbullets"/>
              <w:rPr>
                <w:sz w:val="22"/>
              </w:rPr>
            </w:pPr>
            <w:r w:rsidRPr="00227B31">
              <w:rPr>
                <w:sz w:val="22"/>
              </w:rPr>
              <w:t>The salary</w:t>
            </w:r>
            <w:r w:rsidRPr="00227B31">
              <w:rPr>
                <w:sz w:val="22"/>
                <w:lang w:val="en-GB"/>
              </w:rPr>
              <w:t xml:space="preserve">/rate of pay </w:t>
            </w:r>
            <w:r w:rsidRPr="00227B31">
              <w:rPr>
                <w:sz w:val="22"/>
              </w:rPr>
              <w:t xml:space="preserve"> will be</w:t>
            </w:r>
            <w:r w:rsidRPr="00227B31">
              <w:rPr>
                <w:sz w:val="22"/>
                <w:lang w:val="en-GB"/>
              </w:rPr>
              <w:t>:</w:t>
            </w:r>
            <w:r w:rsidRPr="00227B31">
              <w:rPr>
                <w:sz w:val="22"/>
              </w:rPr>
              <w:t xml:space="preserve"> </w:t>
            </w:r>
            <w:r w:rsidR="00F665BA">
              <w:rPr>
                <w:sz w:val="22"/>
              </w:rPr>
              <w:t>£</w:t>
            </w:r>
            <w:r w:rsidR="009B3D3B">
              <w:rPr>
                <w:sz w:val="22"/>
              </w:rPr>
              <w:t>15,600 per annum</w:t>
            </w:r>
            <w:r w:rsidR="002F3F5A" w:rsidRPr="00227B31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2E581E86" w14:textId="1E29C489" w:rsidR="00580C47" w:rsidRPr="00227B31" w:rsidRDefault="00580C47" w:rsidP="0024775E">
            <w:pPr>
              <w:pStyle w:val="Normalwithbullets"/>
              <w:rPr>
                <w:sz w:val="22"/>
              </w:rPr>
            </w:pPr>
            <w:r w:rsidRPr="00227B31">
              <w:rPr>
                <w:sz w:val="22"/>
              </w:rPr>
              <w:t>Normal working pattern:</w:t>
            </w:r>
            <w:r w:rsidRPr="00227B31">
              <w:rPr>
                <w:i/>
                <w:sz w:val="22"/>
              </w:rPr>
              <w:t xml:space="preserve"> </w:t>
            </w:r>
            <w:r w:rsidR="00A524D3" w:rsidRPr="00A524D3">
              <w:rPr>
                <w:iCs/>
                <w:sz w:val="22"/>
              </w:rPr>
              <w:t>20</w:t>
            </w:r>
            <w:r w:rsidRPr="00227B31">
              <w:rPr>
                <w:sz w:val="22"/>
                <w:lang w:val="en-GB"/>
              </w:rPr>
              <w:t xml:space="preserve"> hours per week</w:t>
            </w:r>
          </w:p>
          <w:p w14:paraId="0597B6ED" w14:textId="1E788FC6" w:rsidR="00580C47" w:rsidRPr="00227B31" w:rsidRDefault="00580C47" w:rsidP="0024775E">
            <w:pPr>
              <w:pStyle w:val="Normalwithbullets"/>
              <w:rPr>
                <w:sz w:val="22"/>
              </w:rPr>
            </w:pPr>
            <w:r w:rsidRPr="00227B31">
              <w:rPr>
                <w:sz w:val="22"/>
              </w:rPr>
              <w:t>All reasonable expenses will be reimbursed</w:t>
            </w:r>
          </w:p>
          <w:p w14:paraId="046F4B6B" w14:textId="7D75D088" w:rsidR="00227B31" w:rsidRPr="00227B31" w:rsidRDefault="00580C47" w:rsidP="0024775E">
            <w:pPr>
              <w:pStyle w:val="Normalwithbullets"/>
              <w:rPr>
                <w:sz w:val="22"/>
              </w:rPr>
            </w:pPr>
            <w:r w:rsidRPr="00227B31">
              <w:rPr>
                <w:sz w:val="22"/>
              </w:rPr>
              <w:t>Annual leave</w:t>
            </w:r>
            <w:r w:rsidR="00227B31">
              <w:rPr>
                <w:sz w:val="22"/>
              </w:rPr>
              <w:t>:</w:t>
            </w:r>
            <w:r w:rsidRPr="00227B31">
              <w:rPr>
                <w:sz w:val="22"/>
              </w:rPr>
              <w:t xml:space="preserve"> </w:t>
            </w:r>
            <w:r w:rsidR="00227B31" w:rsidRPr="00227B31">
              <w:rPr>
                <w:sz w:val="22"/>
                <w:lang w:val="en-GB"/>
              </w:rPr>
              <w:t>5.6 weeks annual leave</w:t>
            </w:r>
            <w:r w:rsidR="00E044DE">
              <w:rPr>
                <w:sz w:val="22"/>
                <w:lang w:val="en-GB"/>
              </w:rPr>
              <w:t xml:space="preserve">, </w:t>
            </w:r>
            <w:r w:rsidR="00227B31" w:rsidRPr="00227B31">
              <w:rPr>
                <w:sz w:val="22"/>
                <w:lang w:val="en-GB"/>
              </w:rPr>
              <w:t>inclusive of public holidays</w:t>
            </w:r>
            <w:r w:rsidR="00A524D3">
              <w:rPr>
                <w:sz w:val="22"/>
                <w:lang w:val="en-GB"/>
              </w:rPr>
              <w:t xml:space="preserve">, </w:t>
            </w:r>
            <w:r w:rsidR="00E044DE">
              <w:rPr>
                <w:sz w:val="22"/>
                <w:lang w:val="en-GB"/>
              </w:rPr>
              <w:t>each week consisting of 20 hours.</w:t>
            </w:r>
          </w:p>
          <w:p w14:paraId="5386377D" w14:textId="79280440" w:rsidR="00580C47" w:rsidRPr="00227B31" w:rsidRDefault="00580C47" w:rsidP="0024775E">
            <w:pPr>
              <w:pStyle w:val="Normalwithbullets"/>
              <w:rPr>
                <w:sz w:val="22"/>
              </w:rPr>
            </w:pPr>
            <w:r w:rsidRPr="00227B31">
              <w:rPr>
                <w:sz w:val="22"/>
              </w:rPr>
              <w:t>Appointment will be subject to a satisfactory Enhanced  Disclosure &amp; Barring Service (DBS) disclosure</w:t>
            </w:r>
          </w:p>
          <w:p w14:paraId="4626F86B" w14:textId="77777777" w:rsidR="00580C47" w:rsidRPr="00227B31" w:rsidRDefault="00580C47" w:rsidP="0024775E">
            <w:pPr>
              <w:pStyle w:val="Normalwithbullets"/>
              <w:rPr>
                <w:sz w:val="22"/>
              </w:rPr>
            </w:pPr>
            <w:r w:rsidRPr="00227B31">
              <w:rPr>
                <w:sz w:val="22"/>
              </w:rPr>
              <w:t>Appointment will be subject to satisfactory references</w:t>
            </w:r>
            <w:r w:rsidRPr="00227B31">
              <w:rPr>
                <w:sz w:val="22"/>
                <w:lang w:val="en-GB"/>
              </w:rPr>
              <w:t>.</w:t>
            </w:r>
          </w:p>
          <w:p w14:paraId="5F0B8A1A" w14:textId="4E933360" w:rsidR="006C3FB6" w:rsidRPr="00227B31" w:rsidRDefault="006C3FB6" w:rsidP="0024775E">
            <w:pPr>
              <w:pStyle w:val="Normalwithbullets"/>
              <w:rPr>
                <w:sz w:val="22"/>
              </w:rPr>
            </w:pPr>
            <w:r w:rsidRPr="00227B31">
              <w:rPr>
                <w:sz w:val="22"/>
              </w:rPr>
              <w:t xml:space="preserve">Please note this post does </w:t>
            </w:r>
            <w:r w:rsidRPr="00227B31">
              <w:rPr>
                <w:b/>
                <w:bCs/>
                <w:sz w:val="22"/>
              </w:rPr>
              <w:t>not</w:t>
            </w:r>
            <w:r w:rsidRPr="00227B31">
              <w:rPr>
                <w:sz w:val="22"/>
              </w:rPr>
              <w:t xml:space="preserve"> offer accommodation</w:t>
            </w:r>
          </w:p>
        </w:tc>
      </w:tr>
    </w:tbl>
    <w:p w14:paraId="0C9A2418" w14:textId="77777777" w:rsidR="00580C47" w:rsidRPr="008F2D2C" w:rsidRDefault="00580C47" w:rsidP="00580C47">
      <w:pPr>
        <w:rPr>
          <w:rFonts w:cs="Arial"/>
        </w:rPr>
      </w:pPr>
    </w:p>
    <w:tbl>
      <w:tblPr>
        <w:tblW w:w="9254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254"/>
      </w:tblGrid>
      <w:tr w:rsidR="00580C47" w:rsidRPr="008F2D2C" w14:paraId="6849D6B0" w14:textId="77777777" w:rsidTr="00160929">
        <w:trPr>
          <w:trHeight w:val="446"/>
        </w:trPr>
        <w:tc>
          <w:tcPr>
            <w:tcW w:w="9254" w:type="dxa"/>
            <w:shd w:val="clear" w:color="auto" w:fill="C00000"/>
            <w:vAlign w:val="center"/>
          </w:tcPr>
          <w:p w14:paraId="10675C3A" w14:textId="77777777" w:rsidR="00580C47" w:rsidRPr="008F2D2C" w:rsidRDefault="00580C47" w:rsidP="0024775E">
            <w:pPr>
              <w:rPr>
                <w:b/>
                <w:sz w:val="26"/>
                <w:szCs w:val="26"/>
              </w:rPr>
            </w:pPr>
            <w:r w:rsidRPr="008F2D2C">
              <w:rPr>
                <w:b/>
                <w:sz w:val="26"/>
                <w:szCs w:val="26"/>
              </w:rPr>
              <w:t>Management</w:t>
            </w:r>
          </w:p>
        </w:tc>
      </w:tr>
      <w:tr w:rsidR="00580C47" w14:paraId="5740EACC" w14:textId="77777777" w:rsidTr="00580C47">
        <w:trPr>
          <w:trHeight w:val="3115"/>
        </w:trPr>
        <w:tc>
          <w:tcPr>
            <w:tcW w:w="9254" w:type="dxa"/>
          </w:tcPr>
          <w:p w14:paraId="73BE11EC" w14:textId="77FCDE31" w:rsidR="00580C47" w:rsidRPr="008F2D2C" w:rsidRDefault="00580C47" w:rsidP="00761F95">
            <w:pPr>
              <w:pStyle w:val="Normalwithbullets"/>
              <w:numPr>
                <w:ilvl w:val="0"/>
                <w:numId w:val="0"/>
              </w:numPr>
              <w:rPr>
                <w:sz w:val="22"/>
              </w:rPr>
            </w:pPr>
            <w:r w:rsidRPr="008F2D2C">
              <w:rPr>
                <w:sz w:val="22"/>
              </w:rPr>
              <w:t>The Employee will have a Line Manager whose responsibilities will be to:</w:t>
            </w:r>
          </w:p>
          <w:p w14:paraId="5DC291D4" w14:textId="3AE4EDBF" w:rsidR="00580C47" w:rsidRPr="008F2D2C" w:rsidRDefault="00580C47" w:rsidP="0024775E">
            <w:pPr>
              <w:pStyle w:val="Normalwithbullets"/>
              <w:rPr>
                <w:sz w:val="22"/>
              </w:rPr>
            </w:pPr>
            <w:r w:rsidRPr="008F2D2C">
              <w:rPr>
                <w:sz w:val="22"/>
              </w:rPr>
              <w:t>Become familiar with the work of the Employee.</w:t>
            </w:r>
          </w:p>
          <w:p w14:paraId="0E87C120" w14:textId="77777777" w:rsidR="00580C47" w:rsidRPr="008F2D2C" w:rsidRDefault="00580C47" w:rsidP="0024775E">
            <w:pPr>
              <w:pStyle w:val="Normalwithbullets"/>
              <w:rPr>
                <w:sz w:val="22"/>
              </w:rPr>
            </w:pPr>
            <w:r w:rsidRPr="008F2D2C">
              <w:rPr>
                <w:sz w:val="22"/>
              </w:rPr>
              <w:t>Determine priorities for the work.</w:t>
            </w:r>
          </w:p>
          <w:p w14:paraId="0908AED6" w14:textId="77777777" w:rsidR="00580C47" w:rsidRPr="008F2D2C" w:rsidRDefault="00580C47" w:rsidP="0024775E">
            <w:pPr>
              <w:pStyle w:val="Normalwithbullets"/>
              <w:rPr>
                <w:sz w:val="22"/>
              </w:rPr>
            </w:pPr>
            <w:r w:rsidRPr="008F2D2C">
              <w:rPr>
                <w:sz w:val="22"/>
              </w:rPr>
              <w:t>Ensure good communications between all the ‘stakeholders’ (groups and networks) involved.</w:t>
            </w:r>
          </w:p>
          <w:p w14:paraId="2D2802CA" w14:textId="313BB621" w:rsidR="00580C47" w:rsidRPr="008F2D2C" w:rsidRDefault="00580C47" w:rsidP="0024775E">
            <w:pPr>
              <w:pStyle w:val="Normalwithbullets"/>
              <w:rPr>
                <w:sz w:val="22"/>
              </w:rPr>
            </w:pPr>
            <w:r w:rsidRPr="008F2D2C">
              <w:rPr>
                <w:sz w:val="22"/>
              </w:rPr>
              <w:t xml:space="preserve">Monitor and evaluate progress with the Employee on a regular basis </w:t>
            </w:r>
          </w:p>
          <w:p w14:paraId="3BE9645E" w14:textId="77777777" w:rsidR="00580C47" w:rsidRDefault="00580C47" w:rsidP="0024775E">
            <w:pPr>
              <w:pStyle w:val="Normalwithbullets"/>
              <w:rPr>
                <w:sz w:val="22"/>
              </w:rPr>
            </w:pPr>
            <w:r w:rsidRPr="008F2D2C">
              <w:rPr>
                <w:sz w:val="22"/>
              </w:rPr>
              <w:t>Act as a “sounding board” to the Employee.</w:t>
            </w:r>
          </w:p>
          <w:p w14:paraId="616D2FEE" w14:textId="77777777" w:rsidR="00761F95" w:rsidRDefault="00761F95" w:rsidP="00761F95">
            <w:pPr>
              <w:pStyle w:val="Normalwithbullets"/>
              <w:numPr>
                <w:ilvl w:val="0"/>
                <w:numId w:val="0"/>
              </w:numPr>
              <w:rPr>
                <w:sz w:val="22"/>
              </w:rPr>
            </w:pPr>
          </w:p>
          <w:p w14:paraId="72FFB7F3" w14:textId="34D4ADB4" w:rsidR="00761F95" w:rsidRPr="008F2D2C" w:rsidRDefault="00761F95" w:rsidP="00761F95">
            <w:pPr>
              <w:pStyle w:val="Normalwithbullets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The Employee with also have regular supervision under the Methodist supervision policy.</w:t>
            </w:r>
          </w:p>
        </w:tc>
      </w:tr>
    </w:tbl>
    <w:p w14:paraId="707C8852" w14:textId="77777777" w:rsidR="00580C47" w:rsidRDefault="00580C47" w:rsidP="00580C47">
      <w:pPr>
        <w:rPr>
          <w:i/>
          <w:color w:val="7030A0"/>
          <w:sz w:val="24"/>
          <w:szCs w:val="24"/>
        </w:rPr>
      </w:pPr>
    </w:p>
    <w:p w14:paraId="4429FEF0" w14:textId="0026C7EA" w:rsidR="0019057A" w:rsidRPr="006C3FB6" w:rsidRDefault="0019057A" w:rsidP="0097304E">
      <w:pPr>
        <w:rPr>
          <w:rFonts w:ascii="Calibri" w:hAnsi="Calibri" w:cs="Calibri"/>
          <w:sz w:val="18"/>
          <w:szCs w:val="18"/>
        </w:rPr>
      </w:pPr>
    </w:p>
    <w:sectPr w:rsidR="0019057A" w:rsidRPr="006C3F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0510" w14:textId="77777777" w:rsidR="005B0883" w:rsidRDefault="005B0883" w:rsidP="00040A4D">
      <w:r>
        <w:separator/>
      </w:r>
    </w:p>
  </w:endnote>
  <w:endnote w:type="continuationSeparator" w:id="0">
    <w:p w14:paraId="4E877BAE" w14:textId="77777777" w:rsidR="005B0883" w:rsidRDefault="005B0883" w:rsidP="0004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altName w:val="Calibri"/>
    <w:panose1 w:val="020F070203040403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F52F" w14:textId="77777777" w:rsidR="005B0883" w:rsidRDefault="005B0883" w:rsidP="00040A4D">
      <w:r>
        <w:separator/>
      </w:r>
    </w:p>
  </w:footnote>
  <w:footnote w:type="continuationSeparator" w:id="0">
    <w:p w14:paraId="32FA54EB" w14:textId="77777777" w:rsidR="005B0883" w:rsidRDefault="005B0883" w:rsidP="0004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250F" w14:textId="74309410" w:rsidR="00040A4D" w:rsidRDefault="00040A4D" w:rsidP="009E7DCC">
    <w:pPr>
      <w:pStyle w:val="Header"/>
      <w:jc w:val="center"/>
    </w:pPr>
    <w:r>
      <w:rPr>
        <w:noProof/>
      </w:rPr>
      <w:drawing>
        <wp:inline distT="0" distB="0" distL="0" distR="0" wp14:anchorId="29C5C6B7" wp14:editId="07C4410F">
          <wp:extent cx="1905000" cy="716280"/>
          <wp:effectExtent l="0" t="0" r="0" b="7620"/>
          <wp:docPr id="19634282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7DCC">
      <w:rPr>
        <w:noProof/>
      </w:rPr>
      <w:drawing>
        <wp:inline distT="0" distB="0" distL="0" distR="0" wp14:anchorId="5855B4E4" wp14:editId="717953F2">
          <wp:extent cx="1051560" cy="1051560"/>
          <wp:effectExtent l="0" t="0" r="0" b="0"/>
          <wp:docPr id="1167617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7DCC">
      <w:rPr>
        <w:noProof/>
      </w:rPr>
      <w:drawing>
        <wp:inline distT="0" distB="0" distL="0" distR="0" wp14:anchorId="6F7514E4" wp14:editId="2DA875E4">
          <wp:extent cx="1623060" cy="1002402"/>
          <wp:effectExtent l="0" t="0" r="0" b="7620"/>
          <wp:docPr id="1705390965" name="Picture 1" descr="A yellow sign with green leaves and red flow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390965" name="Picture 1" descr="A yellow sign with green leaves and red flower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80" b="22560"/>
                  <a:stretch>
                    <a:fillRect/>
                  </a:stretch>
                </pic:blipFill>
                <pic:spPr bwMode="auto">
                  <a:xfrm>
                    <a:off x="0" y="0"/>
                    <a:ext cx="1639062" cy="1012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42A1"/>
    <w:multiLevelType w:val="hybridMultilevel"/>
    <w:tmpl w:val="87C29E70"/>
    <w:lvl w:ilvl="0" w:tplc="CE0AE98C">
      <w:start w:val="1"/>
      <w:numFmt w:val="bullet"/>
      <w:pStyle w:val="Normalwit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C1962"/>
    <w:multiLevelType w:val="hybridMultilevel"/>
    <w:tmpl w:val="48623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60FC"/>
    <w:multiLevelType w:val="multilevel"/>
    <w:tmpl w:val="C320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16476"/>
    <w:multiLevelType w:val="multilevel"/>
    <w:tmpl w:val="9118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411B7"/>
    <w:multiLevelType w:val="multilevel"/>
    <w:tmpl w:val="BECC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E4744"/>
    <w:multiLevelType w:val="multilevel"/>
    <w:tmpl w:val="996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36B5F"/>
    <w:multiLevelType w:val="multilevel"/>
    <w:tmpl w:val="EC8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D2983"/>
    <w:multiLevelType w:val="multilevel"/>
    <w:tmpl w:val="8D9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903EC"/>
    <w:multiLevelType w:val="hybridMultilevel"/>
    <w:tmpl w:val="3F144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7577DE"/>
    <w:multiLevelType w:val="multilevel"/>
    <w:tmpl w:val="C354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95B9E"/>
    <w:multiLevelType w:val="multilevel"/>
    <w:tmpl w:val="1C44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E90C93"/>
    <w:multiLevelType w:val="multilevel"/>
    <w:tmpl w:val="290C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758634">
    <w:abstractNumId w:val="4"/>
  </w:num>
  <w:num w:numId="2" w16cid:durableId="1232038821">
    <w:abstractNumId w:val="2"/>
  </w:num>
  <w:num w:numId="3" w16cid:durableId="1715886648">
    <w:abstractNumId w:val="10"/>
  </w:num>
  <w:num w:numId="4" w16cid:durableId="595793655">
    <w:abstractNumId w:val="0"/>
  </w:num>
  <w:num w:numId="5" w16cid:durableId="1269200728">
    <w:abstractNumId w:val="8"/>
  </w:num>
  <w:num w:numId="6" w16cid:durableId="213470587">
    <w:abstractNumId w:val="1"/>
  </w:num>
  <w:num w:numId="7" w16cid:durableId="221330924">
    <w:abstractNumId w:val="11"/>
  </w:num>
  <w:num w:numId="8" w16cid:durableId="44188138">
    <w:abstractNumId w:val="5"/>
  </w:num>
  <w:num w:numId="9" w16cid:durableId="860969842">
    <w:abstractNumId w:val="6"/>
  </w:num>
  <w:num w:numId="10" w16cid:durableId="1470367239">
    <w:abstractNumId w:val="7"/>
  </w:num>
  <w:num w:numId="11" w16cid:durableId="328991018">
    <w:abstractNumId w:val="9"/>
  </w:num>
  <w:num w:numId="12" w16cid:durableId="904486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4E"/>
    <w:rsid w:val="00014799"/>
    <w:rsid w:val="00040A4D"/>
    <w:rsid w:val="00045936"/>
    <w:rsid w:val="00126240"/>
    <w:rsid w:val="00134A72"/>
    <w:rsid w:val="001452DC"/>
    <w:rsid w:val="00160929"/>
    <w:rsid w:val="00173923"/>
    <w:rsid w:val="00175302"/>
    <w:rsid w:val="00176CEF"/>
    <w:rsid w:val="0019057A"/>
    <w:rsid w:val="00191423"/>
    <w:rsid w:val="001A1B54"/>
    <w:rsid w:val="001F6602"/>
    <w:rsid w:val="00212BF6"/>
    <w:rsid w:val="00213C38"/>
    <w:rsid w:val="00227B31"/>
    <w:rsid w:val="00231151"/>
    <w:rsid w:val="00277C35"/>
    <w:rsid w:val="002A7FEA"/>
    <w:rsid w:val="002D011C"/>
    <w:rsid w:val="002F3F5A"/>
    <w:rsid w:val="002F5AF8"/>
    <w:rsid w:val="003413FC"/>
    <w:rsid w:val="00343ECE"/>
    <w:rsid w:val="003865B5"/>
    <w:rsid w:val="003A7838"/>
    <w:rsid w:val="003B2350"/>
    <w:rsid w:val="003F441E"/>
    <w:rsid w:val="00414ED5"/>
    <w:rsid w:val="004154FD"/>
    <w:rsid w:val="00451E83"/>
    <w:rsid w:val="00460EE8"/>
    <w:rsid w:val="005809D5"/>
    <w:rsid w:val="00580C47"/>
    <w:rsid w:val="005B0883"/>
    <w:rsid w:val="005B19C5"/>
    <w:rsid w:val="0060691B"/>
    <w:rsid w:val="006401E4"/>
    <w:rsid w:val="006C3FB6"/>
    <w:rsid w:val="00761F95"/>
    <w:rsid w:val="007E1ACE"/>
    <w:rsid w:val="008228CB"/>
    <w:rsid w:val="00844C74"/>
    <w:rsid w:val="008565EB"/>
    <w:rsid w:val="008755F5"/>
    <w:rsid w:val="00882DE7"/>
    <w:rsid w:val="00892074"/>
    <w:rsid w:val="008E1A4E"/>
    <w:rsid w:val="00927B1B"/>
    <w:rsid w:val="009545E7"/>
    <w:rsid w:val="0097304E"/>
    <w:rsid w:val="009B3D3B"/>
    <w:rsid w:val="009B437C"/>
    <w:rsid w:val="009E7DCC"/>
    <w:rsid w:val="00A301BA"/>
    <w:rsid w:val="00A524D3"/>
    <w:rsid w:val="00AF4F31"/>
    <w:rsid w:val="00B1104A"/>
    <w:rsid w:val="00B65E1C"/>
    <w:rsid w:val="00BA207E"/>
    <w:rsid w:val="00BB270D"/>
    <w:rsid w:val="00C014BB"/>
    <w:rsid w:val="00C03A70"/>
    <w:rsid w:val="00C20738"/>
    <w:rsid w:val="00C741EA"/>
    <w:rsid w:val="00C808C8"/>
    <w:rsid w:val="00CC0558"/>
    <w:rsid w:val="00CC0E87"/>
    <w:rsid w:val="00CE235C"/>
    <w:rsid w:val="00D04922"/>
    <w:rsid w:val="00D42616"/>
    <w:rsid w:val="00D57419"/>
    <w:rsid w:val="00DE7D83"/>
    <w:rsid w:val="00E044DE"/>
    <w:rsid w:val="00E44450"/>
    <w:rsid w:val="00E90D48"/>
    <w:rsid w:val="00EF0281"/>
    <w:rsid w:val="00F665BA"/>
    <w:rsid w:val="00F76A43"/>
    <w:rsid w:val="00FA3267"/>
    <w:rsid w:val="00FA5A3A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FF50C"/>
  <w15:chartTrackingRefBased/>
  <w15:docId w15:val="{8026D248-BA3B-46CC-AA4D-145E6F0C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7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0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0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0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0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0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04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7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0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80C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="Times New Roman" w:hAnsi="Calibri" w:cs="Times New Roman"/>
      <w:kern w:val="0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580C47"/>
    <w:rPr>
      <w:rFonts w:ascii="Calibri" w:eastAsia="Times New Roman" w:hAnsi="Calibri" w:cs="Times New Roman"/>
      <w:kern w:val="0"/>
      <w:lang w:eastAsia="en-GB"/>
      <w14:ligatures w14:val="none"/>
    </w:rPr>
  </w:style>
  <w:style w:type="paragraph" w:customStyle="1" w:styleId="Normalwithbullets">
    <w:name w:val="Normal with bullets"/>
    <w:basedOn w:val="Normal"/>
    <w:qFormat/>
    <w:rsid w:val="00580C47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714" w:hanging="357"/>
    </w:pPr>
    <w:rPr>
      <w:rFonts w:ascii="Calibri" w:eastAsia="Calibri" w:hAnsi="Calibri" w:cs="Times New Roman"/>
      <w:color w:val="000000"/>
      <w:kern w:val="0"/>
      <w:sz w:val="24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unhideWhenUsed/>
    <w:rsid w:val="00580C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Calibri" w:eastAsia="Times New Roman" w:hAnsi="Calibri" w:cs="Times New Roman"/>
      <w:kern w:val="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580C47"/>
    <w:rPr>
      <w:rFonts w:ascii="Calibri" w:eastAsia="Times New Roman" w:hAnsi="Calibri" w:cs="Times New Roman"/>
      <w:kern w:val="0"/>
      <w:lang w:eastAsia="en-GB"/>
      <w14:ligatures w14:val="none"/>
    </w:rPr>
  </w:style>
  <w:style w:type="paragraph" w:customStyle="1" w:styleId="TableParagraph">
    <w:name w:val="Table Paragraph"/>
    <w:basedOn w:val="Normal"/>
    <w:qFormat/>
    <w:rsid w:val="00580C4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0A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Finch</dc:creator>
  <cp:keywords/>
  <dc:description/>
  <cp:lastModifiedBy>Kate Dalton</cp:lastModifiedBy>
  <cp:revision>3</cp:revision>
  <dcterms:created xsi:type="dcterms:W3CDTF">2025-09-02T12:40:00Z</dcterms:created>
  <dcterms:modified xsi:type="dcterms:W3CDTF">2025-09-04T11:23:00Z</dcterms:modified>
</cp:coreProperties>
</file>