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1D3653" w:rsidP="001D3653" w:rsidRDefault="001D3653" w14:paraId="114656E9" w14:textId="77777777">
      <w:pPr>
        <w:jc w:val="center"/>
      </w:pPr>
    </w:p>
    <w:p w:rsidR="001D3653" w:rsidP="001D3653" w:rsidRDefault="001D3653" w14:paraId="0086499A" w14:textId="4F808A4C">
      <w:pPr>
        <w:jc w:val="center"/>
        <w:rPr>
          <w:b/>
          <w:bCs/>
          <w:sz w:val="28"/>
          <w:szCs w:val="28"/>
        </w:rPr>
      </w:pPr>
      <w:r w:rsidRPr="00651E65">
        <w:rPr>
          <w:b/>
          <w:bCs/>
          <w:color w:val="45B0E1" w:themeColor="accent1" w:themeTint="99"/>
          <w:sz w:val="28"/>
          <w:szCs w:val="28"/>
        </w:rPr>
        <w:t>Job Profile:</w:t>
      </w:r>
      <w:r w:rsidRPr="00651E65">
        <w:rPr>
          <w:color w:val="45B0E1" w:themeColor="accent1" w:themeTint="99"/>
          <w:sz w:val="28"/>
          <w:szCs w:val="28"/>
        </w:rPr>
        <w:t xml:space="preserve"> </w:t>
      </w:r>
      <w:r w:rsidRPr="00651E65">
        <w:rPr>
          <w:b/>
          <w:bCs/>
          <w:sz w:val="28"/>
          <w:szCs w:val="28"/>
        </w:rPr>
        <w:t>Mission Enabler</w:t>
      </w:r>
    </w:p>
    <w:p w:rsidRPr="00D36735" w:rsidR="00651E65" w:rsidP="001D3653" w:rsidRDefault="003F5318" w14:paraId="25E13FBC" w14:textId="02306F17">
      <w:pPr>
        <w:jc w:val="center"/>
        <w:rPr>
          <w:sz w:val="28"/>
          <w:szCs w:val="28"/>
        </w:rPr>
      </w:pPr>
      <w:r>
        <w:rPr>
          <w:noProof/>
        </w:rPr>
        <mc:AlternateContent>
          <mc:Choice Requires="wps">
            <w:drawing>
              <wp:anchor distT="0" distB="0" distL="114300" distR="114300" simplePos="0" relativeHeight="251670528" behindDoc="0" locked="0" layoutInCell="1" allowOverlap="1" wp14:anchorId="3ED54274" wp14:editId="522CD2D1">
                <wp:simplePos x="0" y="0"/>
                <wp:positionH relativeFrom="column">
                  <wp:posOffset>2821305</wp:posOffset>
                </wp:positionH>
                <wp:positionV relativeFrom="paragraph">
                  <wp:posOffset>8584565</wp:posOffset>
                </wp:positionV>
                <wp:extent cx="515815" cy="278005"/>
                <wp:effectExtent l="0" t="0" r="0" b="0"/>
                <wp:wrapNone/>
                <wp:docPr id="1345742394"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rsidRPr="00352BE6" w:rsidR="003F5318" w:rsidP="003F5318" w:rsidRDefault="003F5318" w14:paraId="2D6BF925" w14:textId="20995405">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FD0724">
              <v:shapetype id="_x0000_t202" coordsize="21600,21600" o:spt="202" path="m,l,21600r21600,l21600,xe" w14:anchorId="3ED54274">
                <v:stroke joinstyle="miter"/>
                <v:path gradientshapeok="t" o:connecttype="rect"/>
              </v:shapetype>
              <v:shape id="Text Box 1" style="position:absolute;left:0;text-align:left;margin-left:222.15pt;margin-top:675.95pt;width:40.6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">
                <v:textbox>
                  <w:txbxContent>
                    <w:p w:rsidRPr="00352BE6" w:rsidR="003F5318" w:rsidP="003F5318" w:rsidRDefault="003F5318" w14:paraId="46A79282" w14:textId="20995405">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v:shape>
            </w:pict>
          </mc:Fallback>
        </mc:AlternateContent>
      </w:r>
    </w:p>
    <w:tbl>
      <w:tblPr>
        <w:tblStyle w:val="TableGrid0"/>
        <w:tblW w:w="10258"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9"/>
        <w:gridCol w:w="5749"/>
      </w:tblGrid>
      <w:tr w:rsidRPr="00AA73CC" w:rsidR="001D3653" w:rsidTr="00651E65" w14:paraId="6B83CE70" w14:textId="77777777">
        <w:tc>
          <w:tcPr>
            <w:tcW w:w="4509" w:type="dxa"/>
          </w:tcPr>
          <w:p w:rsidRPr="00AA73CC" w:rsidR="001D3653" w:rsidP="000F6D0A" w:rsidRDefault="000F6D0A" w14:paraId="1D2C88AB" w14:textId="61556E08">
            <w:pPr>
              <w:rPr>
                <w:rFonts w:asciiTheme="minorHAnsi" w:hAnsiTheme="minorHAnsi"/>
              </w:rPr>
            </w:pPr>
            <w:r w:rsidRPr="00AA73CC">
              <w:rPr>
                <w:rFonts w:asciiTheme="minorHAnsi" w:hAnsiTheme="minorHAnsi"/>
                <w:b/>
                <w:bCs/>
                <w:color w:val="45B0E1" w:themeColor="accent1" w:themeTint="99"/>
              </w:rPr>
              <w:t>Mission Area:</w:t>
            </w:r>
            <w:r w:rsidRPr="00AA73CC">
              <w:rPr>
                <w:rFonts w:asciiTheme="minorHAnsi" w:hAnsiTheme="minorHAnsi"/>
                <w:color w:val="215E99" w:themeColor="text2" w:themeTint="BF"/>
              </w:rPr>
              <w:t xml:space="preserve"> </w:t>
            </w:r>
            <w:r w:rsidRPr="00AA73CC">
              <w:rPr>
                <w:rFonts w:asciiTheme="minorHAnsi" w:hAnsiTheme="minorHAnsi"/>
              </w:rPr>
              <w:t xml:space="preserve">Mission Development </w:t>
            </w:r>
          </w:p>
        </w:tc>
        <w:tc>
          <w:tcPr>
            <w:tcW w:w="5749" w:type="dxa"/>
          </w:tcPr>
          <w:p w:rsidR="001D3653" w:rsidP="008A210B" w:rsidRDefault="008A210B" w14:paraId="2902489A" w14:textId="77777777">
            <w:r w:rsidRPr="00AA73CC">
              <w:rPr>
                <w:b/>
                <w:bCs/>
                <w:color w:val="45B0E1" w:themeColor="accent1" w:themeTint="99"/>
              </w:rPr>
              <w:t>Team:</w:t>
            </w:r>
            <w:r w:rsidRPr="00AA73CC">
              <w:rPr>
                <w:color w:val="45B0E1" w:themeColor="accent1" w:themeTint="99"/>
              </w:rPr>
              <w:t xml:space="preserve"> </w:t>
            </w:r>
            <w:r w:rsidRPr="00AA73CC">
              <w:t>Regional Mission-South</w:t>
            </w:r>
          </w:p>
          <w:p w:rsidRPr="00AA73CC" w:rsidR="008D77AE" w:rsidP="008A210B" w:rsidRDefault="008D77AE" w14:paraId="5083CE07" w14:textId="7D4425CA"/>
        </w:tc>
      </w:tr>
      <w:tr w:rsidRPr="00AA73CC" w:rsidR="00D36735" w:rsidTr="00651E65" w14:paraId="528CDA40" w14:textId="77777777">
        <w:tc>
          <w:tcPr>
            <w:tcW w:w="10258" w:type="dxa"/>
            <w:gridSpan w:val="2"/>
          </w:tcPr>
          <w:p w:rsidR="00D36735" w:rsidRDefault="00D36735" w14:paraId="6325568C" w14:textId="77777777">
            <w:pPr>
              <w:ind w:right="-430"/>
              <w:rPr>
                <w:rFonts w:asciiTheme="minorHAnsi" w:hAnsiTheme="minorHAnsi"/>
              </w:rPr>
            </w:pPr>
            <w:r w:rsidRPr="00AA73CC">
              <w:rPr>
                <w:rFonts w:asciiTheme="minorHAnsi" w:hAnsiTheme="minorHAnsi"/>
                <w:b/>
                <w:bCs/>
                <w:color w:val="45B0E1" w:themeColor="accent1" w:themeTint="99"/>
              </w:rPr>
              <w:t xml:space="preserve">Reporting To: </w:t>
            </w:r>
            <w:r w:rsidRPr="00AA73CC">
              <w:rPr>
                <w:rFonts w:asciiTheme="minorHAnsi" w:hAnsiTheme="minorHAnsi"/>
              </w:rPr>
              <w:t>South Regional Mission Team Leader</w:t>
            </w:r>
          </w:p>
          <w:p w:rsidRPr="00AA73CC" w:rsidR="008D77AE" w:rsidRDefault="008D77AE" w14:paraId="49BF7F8B" w14:textId="1FCC5F97">
            <w:pPr>
              <w:ind w:right="-430"/>
              <w:rPr>
                <w:rFonts w:asciiTheme="minorHAnsi" w:hAnsiTheme="minorHAnsi"/>
              </w:rPr>
            </w:pPr>
          </w:p>
        </w:tc>
      </w:tr>
      <w:tr w:rsidRPr="00AA73CC" w:rsidR="0043246C" w:rsidTr="00B722C9" w14:paraId="10D3CA6A" w14:textId="77777777">
        <w:tc>
          <w:tcPr>
            <w:tcW w:w="10258" w:type="dxa"/>
            <w:gridSpan w:val="2"/>
          </w:tcPr>
          <w:p w:rsidR="0043246C" w:rsidP="0043246C" w:rsidRDefault="0043246C" w14:paraId="60505D31" w14:textId="48215023">
            <w:pPr>
              <w:rPr>
                <w:rFonts w:asciiTheme="minorHAnsi" w:hAnsiTheme="minorHAnsi"/>
              </w:rPr>
            </w:pPr>
            <w:r w:rsidRPr="00AA73CC">
              <w:rPr>
                <w:rFonts w:asciiTheme="minorHAnsi" w:hAnsiTheme="minorHAnsi"/>
                <w:b/>
                <w:bCs/>
                <w:color w:val="45B0E1" w:themeColor="accent1" w:themeTint="99"/>
              </w:rPr>
              <w:t>Details:</w:t>
            </w:r>
            <w:r w:rsidRPr="00AA73CC">
              <w:rPr>
                <w:rFonts w:asciiTheme="minorHAnsi" w:hAnsiTheme="minorHAnsi"/>
              </w:rPr>
              <w:t xml:space="preserve"> </w:t>
            </w:r>
            <w:r w:rsidRPr="00AA73CC">
              <w:rPr>
                <w:rFonts w:asciiTheme="minorHAnsi" w:hAnsiTheme="minorHAnsi"/>
              </w:rPr>
              <w:t>Full-time, Permanent</w:t>
            </w:r>
            <w:r>
              <w:rPr>
                <w:rFonts w:asciiTheme="minorHAnsi" w:hAnsiTheme="minorHAnsi"/>
              </w:rPr>
              <w:t xml:space="preserve">, </w:t>
            </w:r>
            <w:r w:rsidRPr="00AA73CC">
              <w:rPr>
                <w:rFonts w:asciiTheme="minorHAnsi" w:hAnsiTheme="minorHAnsi"/>
              </w:rPr>
              <w:t>Home-based, London area</w:t>
            </w:r>
          </w:p>
          <w:p w:rsidRPr="00AA73CC" w:rsidR="0043246C" w:rsidP="0043246C" w:rsidRDefault="0043246C" w14:paraId="3CD6A063" w14:textId="11B32474"/>
        </w:tc>
      </w:tr>
      <w:tr w:rsidRPr="00AA73CC" w:rsidR="00ED71D7" w:rsidTr="00651E65" w14:paraId="6A265709" w14:textId="77777777">
        <w:tc>
          <w:tcPr>
            <w:tcW w:w="10258" w:type="dxa"/>
            <w:gridSpan w:val="2"/>
          </w:tcPr>
          <w:p w:rsidRPr="00AA73CC" w:rsidR="00ED71D7" w:rsidP="00ED71D7" w:rsidRDefault="00ED71D7" w14:paraId="42E8B088" w14:textId="13EAE5BB">
            <w:pPr>
              <w:rPr>
                <w:rFonts w:asciiTheme="minorHAnsi" w:hAnsiTheme="minorHAnsi"/>
                <w:color w:val="45B0E1" w:themeColor="accent1" w:themeTint="99"/>
              </w:rPr>
            </w:pPr>
            <w:r w:rsidRPr="00AA73CC">
              <w:rPr>
                <w:rFonts w:asciiTheme="minorHAnsi" w:hAnsiTheme="minorHAnsi"/>
                <w:b/>
                <w:bCs/>
                <w:color w:val="45B0E1" w:themeColor="accent1" w:themeTint="99"/>
              </w:rPr>
              <w:t>About Scripture Union, England and Wales</w:t>
            </w:r>
            <w:r w:rsidRPr="00AA73CC">
              <w:rPr>
                <w:rFonts w:asciiTheme="minorHAnsi" w:hAnsiTheme="minorHAnsi"/>
                <w:color w:val="45B0E1" w:themeColor="accent1" w:themeTint="99"/>
              </w:rPr>
              <w:t xml:space="preserve"> </w:t>
            </w:r>
          </w:p>
          <w:p w:rsidRPr="00AA73CC" w:rsidR="00BC5882" w:rsidP="00ED71D7" w:rsidRDefault="00BC5882" w14:paraId="2E503214" w14:textId="77777777">
            <w:pPr>
              <w:rPr>
                <w:rFonts w:asciiTheme="minorHAnsi" w:hAnsiTheme="minorHAnsi"/>
              </w:rPr>
            </w:pPr>
            <w:r w:rsidRPr="00AA73CC">
              <w:rPr>
                <w:rFonts w:asciiTheme="minorHAnsi" w:hAnsiTheme="minorHAnsi"/>
              </w:rPr>
              <w:t>Scripture Union (SU) is a national mission movement dedicated to creating opportunities for children and young people to explore the Bible, respond to Jesus, and grow in faith. Our core priority is to reach those who do not yet know Jesus. In all our endeavours, we are committed to caring for children and young people, sharing God's good news, and offering choices and opportunities, always seeking to be credible, relevant, and inspiring</w:t>
            </w:r>
          </w:p>
          <w:p w:rsidRPr="00AA73CC" w:rsidR="00091811" w:rsidP="00ED71D7" w:rsidRDefault="00091811" w14:paraId="30B3508F" w14:textId="1AF89B91">
            <w:pPr>
              <w:rPr>
                <w:rFonts w:asciiTheme="minorHAnsi" w:hAnsiTheme="minorHAnsi"/>
              </w:rPr>
            </w:pPr>
          </w:p>
        </w:tc>
      </w:tr>
      <w:tr w:rsidRPr="00AA73CC" w:rsidR="00ED71D7" w:rsidTr="00651E65" w14:paraId="0E11F54D" w14:textId="77777777">
        <w:tc>
          <w:tcPr>
            <w:tcW w:w="10258" w:type="dxa"/>
            <w:gridSpan w:val="2"/>
          </w:tcPr>
          <w:p w:rsidRPr="00AA73CC" w:rsidR="00ED71D7" w:rsidP="00ED71D7" w:rsidRDefault="00BC5882" w14:paraId="70C8CF62" w14:textId="77777777">
            <w:pPr>
              <w:rPr>
                <w:rFonts w:asciiTheme="minorHAnsi" w:hAnsiTheme="minorHAnsi"/>
                <w:b/>
                <w:bCs/>
                <w:color w:val="45B0E1" w:themeColor="accent1" w:themeTint="99"/>
              </w:rPr>
            </w:pPr>
            <w:r w:rsidRPr="00AA73CC">
              <w:rPr>
                <w:rFonts w:asciiTheme="minorHAnsi" w:hAnsiTheme="minorHAnsi"/>
                <w:b/>
                <w:bCs/>
                <w:color w:val="45B0E1" w:themeColor="accent1" w:themeTint="99"/>
              </w:rPr>
              <w:t>SU’s Vision in England and Wales</w:t>
            </w:r>
          </w:p>
          <w:p w:rsidRPr="00AA73CC" w:rsidR="00BC5882" w:rsidP="00ED71D7" w:rsidRDefault="00BC5882" w14:paraId="27E48BC3" w14:textId="77777777">
            <w:pPr>
              <w:rPr>
                <w:rFonts w:asciiTheme="minorHAnsi" w:hAnsiTheme="minorHAnsi"/>
              </w:rPr>
            </w:pPr>
            <w:r w:rsidRPr="00AA73CC">
              <w:rPr>
                <w:rFonts w:asciiTheme="minorHAnsi" w:hAnsiTheme="minorHAnsi"/>
              </w:rPr>
              <w:t xml:space="preserve">To see a new generation of children and young people have a vibrant, personal faith in Jesus. </w:t>
            </w:r>
          </w:p>
          <w:p w:rsidRPr="00AA73CC" w:rsidR="00091811" w:rsidP="00ED71D7" w:rsidRDefault="00091811" w14:paraId="7B29CFB3" w14:textId="4FF80274">
            <w:pPr>
              <w:rPr>
                <w:rFonts w:asciiTheme="minorHAnsi" w:hAnsiTheme="minorHAnsi"/>
              </w:rPr>
            </w:pPr>
          </w:p>
        </w:tc>
      </w:tr>
      <w:tr w:rsidRPr="00AA73CC" w:rsidR="00E7737F" w:rsidTr="00651E65" w14:paraId="1CEE0ED2" w14:textId="77777777">
        <w:tc>
          <w:tcPr>
            <w:tcW w:w="10258" w:type="dxa"/>
            <w:gridSpan w:val="2"/>
          </w:tcPr>
          <w:p w:rsidRPr="00AA73CC" w:rsidR="00E7737F" w:rsidP="00E7737F" w:rsidRDefault="00680672" w14:paraId="7648FEA0" w14:textId="77777777">
            <w:pPr>
              <w:rPr>
                <w:rFonts w:eastAsia="Times New Roman" w:cs="Times New Roman" w:asciiTheme="minorHAnsi" w:hAnsiTheme="minorHAnsi"/>
                <w:kern w:val="0"/>
                <w14:ligatures w14:val="none"/>
              </w:rPr>
            </w:pPr>
            <w:r w:rsidRPr="00AA73CC">
              <w:rPr>
                <w:rFonts w:asciiTheme="minorHAnsi" w:hAnsiTheme="minorHAnsi"/>
                <w:b/>
                <w:bCs/>
                <w:color w:val="45B0E1" w:themeColor="accent1" w:themeTint="99"/>
              </w:rPr>
              <w:t>Purpose of the team</w:t>
            </w:r>
            <w:r w:rsidRPr="00AA73CC">
              <w:rPr>
                <w:rFonts w:asciiTheme="minorHAnsi" w:hAnsiTheme="minorHAnsi"/>
                <w:color w:val="45B0E1" w:themeColor="accent1" w:themeTint="99"/>
              </w:rPr>
              <w:t xml:space="preserve"> </w:t>
            </w:r>
            <w:r w:rsidRPr="00AA73CC">
              <w:rPr>
                <w:rFonts w:asciiTheme="minorHAnsi" w:hAnsiTheme="minorHAnsi"/>
              </w:rPr>
              <w:br/>
            </w:r>
            <w:r w:rsidRPr="00AA73CC">
              <w:rPr>
                <w:rFonts w:eastAsia="Times New Roman" w:cs="Times New Roman" w:asciiTheme="minorHAnsi" w:hAnsiTheme="minorHAnsi"/>
                <w:kern w:val="0"/>
                <w14:ligatures w14:val="none"/>
              </w:rPr>
              <w:t>To fulfil SU’s regional mission: to pioneer and create opportunities for children and young people – particularly the 95% who are currently outside the church – to explore the Bible, respond to Jesus, grow in faith, and become confident in sharing the good news of Jesus themselves. Our priority is reaching those who do not yet know Jesus, by helping them to connect, explore, respond, and grow.</w:t>
            </w:r>
          </w:p>
          <w:p w:rsidRPr="00AA73CC" w:rsidR="00091811" w:rsidP="00E7737F" w:rsidRDefault="00091811" w14:paraId="237364C8" w14:textId="77BC753F">
            <w:pPr>
              <w:rPr>
                <w:rFonts w:asciiTheme="minorHAnsi" w:hAnsiTheme="minorHAnsi"/>
              </w:rPr>
            </w:pPr>
          </w:p>
        </w:tc>
      </w:tr>
      <w:tr w:rsidRPr="00AA73CC" w:rsidR="00E7737F" w:rsidTr="00651E65" w14:paraId="2D12B82E" w14:textId="77777777">
        <w:tc>
          <w:tcPr>
            <w:tcW w:w="10258" w:type="dxa"/>
            <w:gridSpan w:val="2"/>
          </w:tcPr>
          <w:p w:rsidRPr="00AA73CC" w:rsidR="00473BD5" w:rsidP="00473BD5" w:rsidRDefault="00473BD5" w14:paraId="78CEF52B" w14:textId="77777777">
            <w:pPr>
              <w:rPr>
                <w:rFonts w:asciiTheme="minorHAnsi" w:hAnsiTheme="minorHAnsi"/>
                <w:color w:val="45B0E1" w:themeColor="accent1" w:themeTint="99"/>
              </w:rPr>
            </w:pPr>
            <w:r w:rsidRPr="00AA73CC">
              <w:rPr>
                <w:rFonts w:asciiTheme="minorHAnsi" w:hAnsiTheme="minorHAnsi"/>
                <w:b/>
                <w:bCs/>
                <w:color w:val="45B0E1" w:themeColor="accent1" w:themeTint="99"/>
              </w:rPr>
              <w:t>Purpose of the job</w:t>
            </w:r>
            <w:r w:rsidRPr="00AA73CC">
              <w:rPr>
                <w:rFonts w:asciiTheme="minorHAnsi" w:hAnsiTheme="minorHAnsi"/>
                <w:color w:val="45B0E1" w:themeColor="accent1" w:themeTint="99"/>
              </w:rPr>
              <w:t xml:space="preserve"> </w:t>
            </w:r>
          </w:p>
          <w:p w:rsidRPr="00AA73CC" w:rsidR="00473BD5" w:rsidP="00473BD5" w:rsidRDefault="00473BD5" w14:paraId="36A06D21" w14:textId="77777777">
            <w:pPr>
              <w:rPr>
                <w:rFonts w:asciiTheme="minorHAnsi" w:hAnsiTheme="minorHAnsi"/>
              </w:rPr>
            </w:pPr>
            <w:r w:rsidRPr="00AA73CC">
              <w:rPr>
                <w:rFonts w:asciiTheme="minorHAnsi" w:hAnsiTheme="minorHAnsi"/>
              </w:rPr>
              <w:t>To provide direction and energy to SU’s Regional Ministry, with a focus on establishing and sustaining effective ministry opportunities. The role will involve recruiting, motivating, training, equipping, and supporting a growing number of volunteers and 'Faith Guides', working in close partnership with them. Additionally, the post-holder will lead by example, modelling excellent mission delivery to children and young people, fully consistent with SU’s mission.</w:t>
            </w:r>
          </w:p>
          <w:p w:rsidRPr="00AA73CC" w:rsidR="00E7737F" w:rsidP="00473BD5" w:rsidRDefault="00473BD5" w14:paraId="3A5F9DEB" w14:textId="77777777">
            <w:pPr>
              <w:rPr>
                <w:rFonts w:asciiTheme="minorHAnsi" w:hAnsiTheme="minorHAnsi"/>
                <w:i/>
                <w:iCs/>
                <w:color w:val="45B0E1" w:themeColor="accent1" w:themeTint="99"/>
              </w:rPr>
            </w:pPr>
            <w:r w:rsidRPr="00AA73CC">
              <w:rPr>
                <w:rFonts w:asciiTheme="minorHAnsi" w:hAnsiTheme="minorHAnsi"/>
                <w:i/>
                <w:iCs/>
                <w:color w:val="45B0E1" w:themeColor="accent1" w:themeTint="99"/>
              </w:rPr>
              <w:t>"Because we loved you so much, we were delighted to share with you not only the Gospel of Christ but our lives as well". 1 Thes 2:8</w:t>
            </w:r>
          </w:p>
          <w:p w:rsidRPr="00AA73CC" w:rsidR="00091811" w:rsidP="00473BD5" w:rsidRDefault="00091811" w14:paraId="4CC49847" w14:textId="4387643A">
            <w:pPr>
              <w:rPr>
                <w:rFonts w:asciiTheme="minorHAnsi" w:hAnsiTheme="minorHAnsi"/>
                <w:b/>
                <w:bCs/>
                <w:i/>
                <w:iCs/>
              </w:rPr>
            </w:pPr>
          </w:p>
        </w:tc>
      </w:tr>
      <w:tr w:rsidRPr="00AA73CC" w:rsidR="00E7737F" w:rsidTr="00651E65" w14:paraId="3CEDC7FA" w14:textId="77777777">
        <w:tc>
          <w:tcPr>
            <w:tcW w:w="10258" w:type="dxa"/>
            <w:gridSpan w:val="2"/>
          </w:tcPr>
          <w:p w:rsidRPr="00AA73CC" w:rsidR="00D25A23" w:rsidP="00D25A23" w:rsidRDefault="00D25A23" w14:paraId="6DED50CC" w14:textId="77777777">
            <w:pPr>
              <w:rPr>
                <w:rFonts w:asciiTheme="minorHAnsi" w:hAnsiTheme="minorHAnsi"/>
                <w:color w:val="45B0E1" w:themeColor="accent1" w:themeTint="99"/>
              </w:rPr>
            </w:pPr>
            <w:r w:rsidRPr="00AA73CC">
              <w:rPr>
                <w:rFonts w:asciiTheme="minorHAnsi" w:hAnsiTheme="minorHAnsi"/>
                <w:b/>
                <w:bCs/>
                <w:color w:val="45B0E1" w:themeColor="accent1" w:themeTint="99"/>
              </w:rPr>
              <w:t>Safeguarding</w:t>
            </w:r>
            <w:r w:rsidRPr="00AA73CC">
              <w:rPr>
                <w:rFonts w:asciiTheme="minorHAnsi" w:hAnsiTheme="minorHAnsi"/>
                <w:color w:val="45B0E1" w:themeColor="accent1" w:themeTint="99"/>
              </w:rPr>
              <w:t xml:space="preserve"> </w:t>
            </w:r>
          </w:p>
          <w:p w:rsidRPr="00AA73CC" w:rsidR="00D25A23" w:rsidP="00D25A23" w:rsidRDefault="00D25A23" w14:paraId="44418A69" w14:textId="77777777">
            <w:pPr>
              <w:rPr>
                <w:rFonts w:asciiTheme="minorHAnsi" w:hAnsiTheme="minorHAnsi"/>
              </w:rPr>
            </w:pPr>
            <w:r w:rsidRPr="00AA73CC">
              <w:rPr>
                <w:rFonts w:asciiTheme="minorHAnsi" w:hAnsiTheme="minorHAnsi"/>
              </w:rPr>
              <w:t xml:space="preserve">All Scripture Union staff take responsibility for protecting children and young people from all forms of abuse and for reporting any disclosures of abuse in addition to suspicions or concerns, in line with SU’s safeguarding policies. </w:t>
            </w:r>
          </w:p>
          <w:p w:rsidRPr="00AA73CC" w:rsidR="00E7737F" w:rsidP="00E7737F" w:rsidRDefault="00E7737F" w14:paraId="42972EDE" w14:textId="77777777">
            <w:pPr>
              <w:rPr>
                <w:rFonts w:asciiTheme="minorHAnsi" w:hAnsiTheme="minorHAnsi"/>
                <w:b/>
                <w:bCs/>
              </w:rPr>
            </w:pPr>
          </w:p>
        </w:tc>
      </w:tr>
      <w:tr w:rsidRPr="00AA73CC" w:rsidR="00E7737F" w:rsidTr="00651E65" w14:paraId="734C2693" w14:textId="77777777">
        <w:tc>
          <w:tcPr>
            <w:tcW w:w="10258" w:type="dxa"/>
            <w:gridSpan w:val="2"/>
          </w:tcPr>
          <w:p w:rsidRPr="00AA73CC" w:rsidR="00244775" w:rsidP="00244775" w:rsidRDefault="00244775" w14:paraId="3BF6F4E0" w14:textId="77777777">
            <w:pPr>
              <w:rPr>
                <w:rFonts w:asciiTheme="minorHAnsi" w:hAnsiTheme="minorHAnsi"/>
                <w:color w:val="45B0E1" w:themeColor="accent1" w:themeTint="99"/>
              </w:rPr>
            </w:pPr>
            <w:r w:rsidRPr="00AA73CC">
              <w:rPr>
                <w:rFonts w:asciiTheme="minorHAnsi" w:hAnsiTheme="minorHAnsi"/>
                <w:b/>
                <w:bCs/>
                <w:color w:val="45B0E1" w:themeColor="accent1" w:themeTint="99"/>
              </w:rPr>
              <w:t>Dimensions and quantities</w:t>
            </w:r>
            <w:r w:rsidRPr="00AA73CC">
              <w:rPr>
                <w:rFonts w:asciiTheme="minorHAnsi" w:hAnsiTheme="minorHAnsi"/>
                <w:color w:val="45B0E1" w:themeColor="accent1" w:themeTint="99"/>
              </w:rPr>
              <w:t xml:space="preserve"> </w:t>
            </w:r>
          </w:p>
          <w:p w:rsidRPr="00AA73CC" w:rsidR="00244775" w:rsidP="00244775" w:rsidRDefault="00244775" w14:paraId="0C1D0C4C" w14:textId="10FEB6D0">
            <w:pPr>
              <w:rPr>
                <w:rFonts w:asciiTheme="minorHAnsi" w:hAnsiTheme="minorHAnsi"/>
              </w:rPr>
            </w:pPr>
            <w:r w:rsidRPr="00AA73CC">
              <w:rPr>
                <w:rFonts w:asciiTheme="minorHAnsi" w:hAnsiTheme="minorHAnsi"/>
              </w:rPr>
              <w:t>The most important dimensions and quantities for this job are recognising that some activities may fall across one or more categories; it is generally expected that over a 12-month period, the Mission Enabler's time will broadly be spent as follows</w:t>
            </w:r>
            <w:r w:rsidRPr="00AA73CC" w:rsidR="00225127">
              <w:rPr>
                <w:rFonts w:asciiTheme="minorHAnsi" w:hAnsiTheme="minorHAnsi"/>
              </w:rPr>
              <w:t>,</w:t>
            </w:r>
            <w:r w:rsidRPr="00AA73CC">
              <w:rPr>
                <w:rFonts w:asciiTheme="minorHAnsi" w:hAnsiTheme="minorHAnsi"/>
              </w:rPr>
              <w:t xml:space="preserve"> unless otherwise agreed with the Regional Mission Team Leader: </w:t>
            </w:r>
          </w:p>
          <w:p w:rsidRPr="00AA73CC" w:rsidR="00225127" w:rsidP="00244775" w:rsidRDefault="00225127" w14:paraId="12EDEE31" w14:textId="75456494">
            <w:pPr>
              <w:rPr>
                <w:rFonts w:asciiTheme="minorHAnsi" w:hAnsiTheme="minorHAnsi"/>
              </w:rPr>
            </w:pPr>
          </w:p>
          <w:p w:rsidRPr="00AA73CC" w:rsidR="00244775" w:rsidP="00244775" w:rsidRDefault="00244775" w14:paraId="516D67B2" w14:textId="77777777">
            <w:pPr>
              <w:numPr>
                <w:ilvl w:val="0"/>
                <w:numId w:val="1"/>
              </w:numPr>
              <w:spacing w:line="278" w:lineRule="auto"/>
              <w:rPr>
                <w:rFonts w:asciiTheme="minorHAnsi" w:hAnsiTheme="minorHAnsi"/>
              </w:rPr>
            </w:pPr>
            <w:r w:rsidRPr="00AA73CC">
              <w:rPr>
                <w:rFonts w:asciiTheme="minorHAnsi" w:hAnsiTheme="minorHAnsi"/>
                <w:b/>
                <w:bCs/>
              </w:rPr>
              <w:t>Mission Enabling (50%):</w:t>
            </w:r>
            <w:r w:rsidRPr="00AA73CC">
              <w:rPr>
                <w:rFonts w:asciiTheme="minorHAnsi" w:hAnsiTheme="minorHAnsi"/>
              </w:rPr>
              <w:t xml:space="preserve"> As part of the regional team, deliver on Scripture Union's Strategic Plan with particular focus on </w:t>
            </w:r>
          </w:p>
          <w:p w:rsidRPr="00AA73CC" w:rsidR="00244775" w:rsidP="00D36735" w:rsidRDefault="00244775" w14:paraId="6D2FF852" w14:textId="77777777">
            <w:pPr>
              <w:spacing w:line="278" w:lineRule="auto"/>
              <w:ind w:left="360"/>
              <w:rPr>
                <w:rFonts w:asciiTheme="minorHAnsi" w:hAnsiTheme="minorHAnsi"/>
              </w:rPr>
            </w:pPr>
            <w:r w:rsidRPr="00AA73CC">
              <w:rPr>
                <w:rFonts w:asciiTheme="minorHAnsi" w:hAnsiTheme="minorHAnsi"/>
                <w:b/>
                <w:bCs/>
              </w:rPr>
              <w:t>a)</w:t>
            </w:r>
            <w:r w:rsidRPr="00AA73CC">
              <w:rPr>
                <w:rFonts w:asciiTheme="minorHAnsi" w:hAnsiTheme="minorHAnsi"/>
              </w:rPr>
              <w:t xml:space="preserve"> recruitment and support (including coaching and mentoring) of Faith Guides within our mission framework of connect, explore, respond, and grow, and </w:t>
            </w:r>
          </w:p>
          <w:p w:rsidRPr="00AA73CC" w:rsidR="00244775" w:rsidP="00D36735" w:rsidRDefault="00244775" w14:paraId="645647C4" w14:textId="114948CB">
            <w:pPr>
              <w:spacing w:line="278" w:lineRule="auto"/>
              <w:ind w:left="360"/>
              <w:rPr>
                <w:rFonts w:asciiTheme="minorHAnsi" w:hAnsiTheme="minorHAnsi"/>
              </w:rPr>
            </w:pPr>
            <w:r w:rsidRPr="00AA73CC">
              <w:rPr>
                <w:rFonts w:asciiTheme="minorHAnsi" w:hAnsiTheme="minorHAnsi"/>
                <w:b/>
                <w:bCs/>
              </w:rPr>
              <w:t>b)</w:t>
            </w:r>
            <w:r w:rsidRPr="00AA73CC">
              <w:rPr>
                <w:rFonts w:asciiTheme="minorHAnsi" w:hAnsiTheme="minorHAnsi"/>
              </w:rPr>
              <w:t xml:space="preserve"> development of Grow Communities including face-to-face activity with children and young people. </w:t>
            </w:r>
          </w:p>
          <w:p w:rsidRPr="00AA73CC" w:rsidR="00244775" w:rsidP="00D36735" w:rsidRDefault="00244775" w14:paraId="5D0C0C48" w14:textId="77777777">
            <w:pPr>
              <w:spacing w:line="278" w:lineRule="auto"/>
              <w:ind w:left="360"/>
              <w:rPr>
                <w:rFonts w:asciiTheme="minorHAnsi" w:hAnsiTheme="minorHAnsi"/>
              </w:rPr>
            </w:pPr>
            <w:r w:rsidRPr="00AA73CC">
              <w:rPr>
                <w:rFonts w:asciiTheme="minorHAnsi" w:hAnsiTheme="minorHAnsi"/>
                <w:b/>
                <w:bCs/>
              </w:rPr>
              <w:t xml:space="preserve">c) </w:t>
            </w:r>
            <w:r w:rsidRPr="00AA73CC">
              <w:rPr>
                <w:rFonts w:asciiTheme="minorHAnsi" w:hAnsiTheme="minorHAnsi"/>
              </w:rPr>
              <w:t>Train, equip and support volunteers, including SU’s Local Mission Partners (LMPs) with the means and methods of engaging with our mission.</w:t>
            </w:r>
          </w:p>
          <w:p w:rsidRPr="00AA73CC" w:rsidR="00244775" w:rsidP="00D36735" w:rsidRDefault="00244775" w14:paraId="32401D71" w14:textId="77777777">
            <w:pPr>
              <w:spacing w:line="278" w:lineRule="auto"/>
              <w:ind w:left="360"/>
              <w:rPr>
                <w:rFonts w:asciiTheme="minorHAnsi" w:hAnsiTheme="minorHAnsi"/>
              </w:rPr>
            </w:pPr>
            <w:r w:rsidRPr="00AA73CC">
              <w:rPr>
                <w:rFonts w:asciiTheme="minorHAnsi" w:hAnsiTheme="minorHAnsi"/>
              </w:rPr>
              <w:t>d) Promote and model the use of Scripture Union resources (Mission Toolkit) and the distinctiveness of the Movement, both within and outside the Movement.</w:t>
            </w:r>
          </w:p>
          <w:p w:rsidRPr="00AA73CC" w:rsidR="00244775" w:rsidP="00244775" w:rsidRDefault="00244775" w14:paraId="60B6587B" w14:textId="77777777">
            <w:pPr>
              <w:numPr>
                <w:ilvl w:val="0"/>
                <w:numId w:val="1"/>
              </w:numPr>
              <w:spacing w:line="278" w:lineRule="auto"/>
              <w:rPr>
                <w:rFonts w:asciiTheme="minorHAnsi" w:hAnsiTheme="minorHAnsi"/>
              </w:rPr>
            </w:pPr>
            <w:r w:rsidRPr="00AA73CC">
              <w:rPr>
                <w:rFonts w:asciiTheme="minorHAnsi" w:hAnsiTheme="minorHAnsi"/>
                <w:b/>
                <w:bCs/>
              </w:rPr>
              <w:t>Mission Modelling (20%):</w:t>
            </w:r>
            <w:r w:rsidRPr="00AA73CC">
              <w:rPr>
                <w:rFonts w:asciiTheme="minorHAnsi" w:hAnsiTheme="minorHAnsi"/>
              </w:rPr>
              <w:t xml:space="preserve"> Pioneer, lead, hand over and support face-to-face mission with children and young people within our mission framework. </w:t>
            </w:r>
          </w:p>
          <w:p w:rsidR="006A3D87" w:rsidP="006A3D87" w:rsidRDefault="00244775" w14:paraId="132C217E" w14:textId="16202452">
            <w:pPr>
              <w:numPr>
                <w:ilvl w:val="0"/>
                <w:numId w:val="1"/>
              </w:numPr>
              <w:spacing w:line="278" w:lineRule="auto"/>
              <w:rPr>
                <w:rFonts w:asciiTheme="minorHAnsi" w:hAnsiTheme="minorHAnsi"/>
              </w:rPr>
            </w:pPr>
            <w:r w:rsidRPr="00AA73CC">
              <w:rPr>
                <w:rFonts w:asciiTheme="minorHAnsi" w:hAnsiTheme="minorHAnsi"/>
                <w:b/>
                <w:bCs/>
              </w:rPr>
              <w:t>Fundraising (10%):</w:t>
            </w:r>
            <w:r w:rsidRPr="00AA73CC">
              <w:rPr>
                <w:rFonts w:asciiTheme="minorHAnsi" w:hAnsiTheme="minorHAnsi"/>
              </w:rPr>
              <w:t xml:space="preserve"> Identify and implement sustainability through funding for ministry, undertaking relevant activities within the regional team and in partnership with the national fundraising team. </w:t>
            </w:r>
          </w:p>
          <w:p w:rsidRPr="006A3D87" w:rsidR="00244775" w:rsidP="006A3D87" w:rsidRDefault="00244775" w14:paraId="54C09344" w14:textId="68BC1986">
            <w:pPr>
              <w:numPr>
                <w:ilvl w:val="0"/>
                <w:numId w:val="1"/>
              </w:numPr>
              <w:spacing w:line="278" w:lineRule="auto"/>
              <w:rPr>
                <w:rFonts w:asciiTheme="minorHAnsi" w:hAnsiTheme="minorHAnsi"/>
              </w:rPr>
            </w:pPr>
            <w:r w:rsidRPr="006A3D87">
              <w:rPr>
                <w:rFonts w:asciiTheme="minorHAnsi" w:hAnsiTheme="minorHAnsi"/>
                <w:b/>
                <w:bCs/>
              </w:rPr>
              <w:t>Other Priorities (20%):</w:t>
            </w:r>
            <w:r w:rsidRPr="006A3D87">
              <w:rPr>
                <w:rFonts w:asciiTheme="minorHAnsi" w:hAnsiTheme="minorHAnsi"/>
              </w:rPr>
              <w:t xml:space="preserve"> </w:t>
            </w:r>
          </w:p>
          <w:p w:rsidRPr="00AA73CC" w:rsidR="00244775" w:rsidP="00D36735" w:rsidRDefault="00244775" w14:paraId="7ADE86E5" w14:textId="77777777">
            <w:pPr>
              <w:numPr>
                <w:ilvl w:val="0"/>
                <w:numId w:val="2"/>
              </w:numPr>
              <w:spacing w:line="278" w:lineRule="auto"/>
              <w:rPr>
                <w:rFonts w:asciiTheme="minorHAnsi" w:hAnsiTheme="minorHAnsi"/>
              </w:rPr>
            </w:pPr>
            <w:r w:rsidRPr="00AA73CC">
              <w:rPr>
                <w:rFonts w:asciiTheme="minorHAnsi" w:hAnsiTheme="minorHAnsi"/>
              </w:rPr>
              <w:t xml:space="preserve">Shape and support strategic initiatives and resources that will have impact in church, school, and the community, such as sports mission and children's Bible engagement. </w:t>
            </w:r>
          </w:p>
          <w:p w:rsidRPr="00AA73CC" w:rsidR="00244775" w:rsidP="00D36735" w:rsidRDefault="00244775" w14:paraId="45E9EE4F" w14:textId="77777777">
            <w:pPr>
              <w:numPr>
                <w:ilvl w:val="0"/>
                <w:numId w:val="2"/>
              </w:numPr>
              <w:spacing w:line="278" w:lineRule="auto"/>
              <w:rPr>
                <w:rFonts w:asciiTheme="minorHAnsi" w:hAnsiTheme="minorHAnsi"/>
              </w:rPr>
            </w:pPr>
            <w:r w:rsidRPr="00AA73CC">
              <w:rPr>
                <w:rFonts w:asciiTheme="minorHAnsi" w:hAnsiTheme="minorHAnsi"/>
              </w:rPr>
              <w:t xml:space="preserve">Develop and pioneer new mission resources within the Development Hub which may include short-term secondments. </w:t>
            </w:r>
          </w:p>
          <w:p w:rsidRPr="00AA73CC" w:rsidR="00244775" w:rsidP="00D36735" w:rsidRDefault="00244775" w14:paraId="3A6834ED" w14:textId="77777777">
            <w:pPr>
              <w:numPr>
                <w:ilvl w:val="0"/>
                <w:numId w:val="2"/>
              </w:numPr>
              <w:spacing w:line="278" w:lineRule="auto"/>
              <w:rPr>
                <w:rFonts w:asciiTheme="minorHAnsi" w:hAnsiTheme="minorHAnsi"/>
              </w:rPr>
            </w:pPr>
            <w:r w:rsidRPr="00AA73CC">
              <w:rPr>
                <w:rFonts w:asciiTheme="minorHAnsi" w:hAnsiTheme="minorHAnsi"/>
              </w:rPr>
              <w:t xml:space="preserve">Attend staff meetings, conferences and days of prayer as required. </w:t>
            </w:r>
          </w:p>
          <w:p w:rsidRPr="00AA73CC" w:rsidR="00244775" w:rsidP="00D36735" w:rsidRDefault="00244775" w14:paraId="4AC334F9" w14:textId="77777777">
            <w:pPr>
              <w:numPr>
                <w:ilvl w:val="0"/>
                <w:numId w:val="2"/>
              </w:numPr>
              <w:spacing w:line="278" w:lineRule="auto"/>
              <w:rPr>
                <w:rFonts w:asciiTheme="minorHAnsi" w:hAnsiTheme="minorHAnsi"/>
              </w:rPr>
            </w:pPr>
            <w:r w:rsidRPr="00AA73CC">
              <w:rPr>
                <w:rFonts w:asciiTheme="minorHAnsi" w:hAnsiTheme="minorHAnsi"/>
              </w:rPr>
              <w:t xml:space="preserve">Have a commitment to Personal Development, seeking to broaden and widen understanding, experience, and skills. </w:t>
            </w:r>
          </w:p>
          <w:p w:rsidRPr="00AA73CC" w:rsidR="00E7737F" w:rsidP="00E7737F" w:rsidRDefault="00E7737F" w14:paraId="5F810290" w14:textId="77777777">
            <w:pPr>
              <w:rPr>
                <w:rFonts w:asciiTheme="minorHAnsi" w:hAnsiTheme="minorHAnsi"/>
                <w:b/>
                <w:bCs/>
              </w:rPr>
            </w:pPr>
          </w:p>
        </w:tc>
      </w:tr>
      <w:tr w:rsidRPr="00AA73CC" w:rsidR="00E7737F" w:rsidTr="00651E65" w14:paraId="73D3FB24" w14:textId="77777777">
        <w:tc>
          <w:tcPr>
            <w:tcW w:w="10258" w:type="dxa"/>
            <w:gridSpan w:val="2"/>
          </w:tcPr>
          <w:p w:rsidRPr="00AA73CC" w:rsidR="004D7744" w:rsidP="004D7744" w:rsidRDefault="004D7744" w14:paraId="72325570" w14:textId="734BA035">
            <w:pPr>
              <w:rPr>
                <w:rFonts w:asciiTheme="minorHAnsi" w:hAnsiTheme="minorHAnsi"/>
              </w:rPr>
            </w:pPr>
            <w:r w:rsidRPr="00AA73CC">
              <w:rPr>
                <w:rFonts w:asciiTheme="minorHAnsi" w:hAnsiTheme="minorHAnsi"/>
                <w:b/>
                <w:bCs/>
                <w:color w:val="45B0E1" w:themeColor="accent1" w:themeTint="99"/>
              </w:rPr>
              <w:t xml:space="preserve">Key </w:t>
            </w:r>
            <w:r w:rsidRPr="00AA73CC" w:rsidR="00225127">
              <w:rPr>
                <w:rFonts w:asciiTheme="minorHAnsi" w:hAnsiTheme="minorHAnsi"/>
                <w:b/>
                <w:bCs/>
                <w:color w:val="45B0E1" w:themeColor="accent1" w:themeTint="99"/>
              </w:rPr>
              <w:t>A</w:t>
            </w:r>
            <w:r w:rsidRPr="00AA73CC">
              <w:rPr>
                <w:rFonts w:asciiTheme="minorHAnsi" w:hAnsiTheme="minorHAnsi"/>
                <w:b/>
                <w:bCs/>
                <w:color w:val="45B0E1" w:themeColor="accent1" w:themeTint="99"/>
              </w:rPr>
              <w:t>ccountabilities</w:t>
            </w:r>
            <w:r w:rsidRPr="00AA73CC">
              <w:rPr>
                <w:rFonts w:asciiTheme="minorHAnsi" w:hAnsiTheme="minorHAnsi"/>
              </w:rPr>
              <w:t xml:space="preserve"> </w:t>
            </w:r>
          </w:p>
          <w:p w:rsidRPr="00AA73CC" w:rsidR="004D7744" w:rsidP="004D7744" w:rsidRDefault="004D7744" w14:paraId="10048C4C" w14:textId="77777777">
            <w:pPr>
              <w:numPr>
                <w:ilvl w:val="0"/>
                <w:numId w:val="3"/>
              </w:numPr>
              <w:spacing w:line="278" w:lineRule="auto"/>
              <w:rPr>
                <w:rFonts w:asciiTheme="minorHAnsi" w:hAnsiTheme="minorHAnsi"/>
              </w:rPr>
            </w:pPr>
            <w:r w:rsidRPr="00AA73CC">
              <w:rPr>
                <w:rFonts w:asciiTheme="minorHAnsi" w:hAnsiTheme="minorHAnsi"/>
              </w:rPr>
              <w:t xml:space="preserve">Identify, recruit and support faith guides, volunteers, and LMPs through a range of methods, including electronic, phone and face to face. </w:t>
            </w:r>
          </w:p>
          <w:p w:rsidRPr="00AA73CC" w:rsidR="004D7744" w:rsidP="004D7744" w:rsidRDefault="004D7744" w14:paraId="1986F496" w14:textId="77777777">
            <w:pPr>
              <w:numPr>
                <w:ilvl w:val="0"/>
                <w:numId w:val="3"/>
              </w:numPr>
              <w:spacing w:line="278" w:lineRule="auto"/>
              <w:rPr>
                <w:rFonts w:asciiTheme="minorHAnsi" w:hAnsiTheme="minorHAnsi"/>
              </w:rPr>
            </w:pPr>
            <w:r w:rsidRPr="00AA73CC">
              <w:rPr>
                <w:rFonts w:asciiTheme="minorHAnsi" w:hAnsiTheme="minorHAnsi"/>
              </w:rPr>
              <w:t xml:space="preserve">Provide relevant coaching and/or mentoring, equipping, and resourcing for Faith Guides, volunteers and LMPs. </w:t>
            </w:r>
          </w:p>
          <w:p w:rsidRPr="00AA73CC" w:rsidR="004D7744" w:rsidP="004D7744" w:rsidRDefault="004D7744" w14:paraId="6961E213" w14:textId="77777777">
            <w:pPr>
              <w:numPr>
                <w:ilvl w:val="0"/>
                <w:numId w:val="3"/>
              </w:numPr>
              <w:spacing w:line="278" w:lineRule="auto"/>
              <w:rPr>
                <w:rFonts w:asciiTheme="minorHAnsi" w:hAnsiTheme="minorHAnsi"/>
              </w:rPr>
            </w:pPr>
            <w:r w:rsidRPr="00AA73CC">
              <w:rPr>
                <w:rFonts w:asciiTheme="minorHAnsi" w:hAnsiTheme="minorHAnsi"/>
              </w:rPr>
              <w:t xml:space="preserve">Lead local mission activity within SU's mission framework, establishing a clear hand-over process and timetable to local church partners. </w:t>
            </w:r>
          </w:p>
          <w:p w:rsidRPr="00AA73CC" w:rsidR="004D7744" w:rsidP="004D7744" w:rsidRDefault="004D7744" w14:paraId="6B2AECF5" w14:textId="77777777">
            <w:pPr>
              <w:numPr>
                <w:ilvl w:val="0"/>
                <w:numId w:val="3"/>
              </w:numPr>
              <w:spacing w:line="278" w:lineRule="auto"/>
              <w:rPr>
                <w:rFonts w:asciiTheme="minorHAnsi" w:hAnsiTheme="minorHAnsi"/>
              </w:rPr>
            </w:pPr>
            <w:r w:rsidRPr="00AA73CC">
              <w:rPr>
                <w:rFonts w:asciiTheme="minorHAnsi" w:hAnsiTheme="minorHAnsi"/>
              </w:rPr>
              <w:t xml:space="preserve">Pioneer new approaches/ideas in line with SU's strategy that are replicable elsewhere and lead to a greater scale and depth of mission activity. </w:t>
            </w:r>
          </w:p>
          <w:p w:rsidRPr="00AA73CC" w:rsidR="004D7744" w:rsidP="004D7744" w:rsidRDefault="004D7744" w14:paraId="68D16F15" w14:textId="77777777">
            <w:pPr>
              <w:numPr>
                <w:ilvl w:val="0"/>
                <w:numId w:val="3"/>
              </w:numPr>
              <w:spacing w:line="278" w:lineRule="auto"/>
              <w:rPr>
                <w:rFonts w:asciiTheme="minorHAnsi" w:hAnsiTheme="minorHAnsi"/>
              </w:rPr>
            </w:pPr>
            <w:r w:rsidRPr="00AA73CC">
              <w:rPr>
                <w:rFonts w:asciiTheme="minorHAnsi" w:hAnsiTheme="minorHAnsi"/>
              </w:rPr>
              <w:t xml:space="preserve">Support, by promotion or direct involvement, SU's wider programme of holidays and missions across England and Wales and internationally where appropriate. </w:t>
            </w:r>
          </w:p>
          <w:p w:rsidRPr="00AA73CC" w:rsidR="004D7744" w:rsidP="004D7744" w:rsidRDefault="004D7744" w14:paraId="459F710A" w14:textId="77777777">
            <w:pPr>
              <w:numPr>
                <w:ilvl w:val="0"/>
                <w:numId w:val="3"/>
              </w:numPr>
              <w:spacing w:line="278" w:lineRule="auto"/>
              <w:rPr>
                <w:rFonts w:asciiTheme="minorHAnsi" w:hAnsiTheme="minorHAnsi"/>
              </w:rPr>
            </w:pPr>
            <w:r w:rsidRPr="00AA73CC">
              <w:rPr>
                <w:rFonts w:asciiTheme="minorHAnsi" w:hAnsiTheme="minorHAnsi"/>
              </w:rPr>
              <w:t xml:space="preserve">Undertake specific fundraising activities in line with SU's fundraising approach. </w:t>
            </w:r>
          </w:p>
          <w:p w:rsidRPr="00AA73CC" w:rsidR="004D7744" w:rsidP="004D7744" w:rsidRDefault="004D7744" w14:paraId="10C06281" w14:textId="77777777">
            <w:pPr>
              <w:numPr>
                <w:ilvl w:val="0"/>
                <w:numId w:val="3"/>
              </w:numPr>
              <w:spacing w:line="278" w:lineRule="auto"/>
              <w:rPr>
                <w:rFonts w:asciiTheme="minorHAnsi" w:hAnsiTheme="minorHAnsi"/>
              </w:rPr>
            </w:pPr>
            <w:r w:rsidRPr="00AA73CC">
              <w:rPr>
                <w:rFonts w:asciiTheme="minorHAnsi" w:hAnsiTheme="minorHAnsi"/>
              </w:rPr>
              <w:t xml:space="preserve">Provide training/support/access to resources where there is strong potential for this to lead to mission or to nurture activity. </w:t>
            </w:r>
          </w:p>
          <w:p w:rsidRPr="00AA73CC" w:rsidR="004D7744" w:rsidP="004D7744" w:rsidRDefault="004D7744" w14:paraId="3F8FA87C" w14:textId="77777777">
            <w:pPr>
              <w:numPr>
                <w:ilvl w:val="0"/>
                <w:numId w:val="3"/>
              </w:numPr>
              <w:spacing w:line="278" w:lineRule="auto"/>
              <w:rPr>
                <w:rFonts w:asciiTheme="minorHAnsi" w:hAnsiTheme="minorHAnsi"/>
              </w:rPr>
            </w:pPr>
            <w:r w:rsidRPr="00AA73CC">
              <w:rPr>
                <w:rFonts w:asciiTheme="minorHAnsi" w:hAnsiTheme="minorHAnsi"/>
              </w:rPr>
              <w:t xml:space="preserve">Be involved in the shaping of the Movement's strategy by joining Working (Focus) Groups as agreed with your Regional Mission Team Leader. </w:t>
            </w:r>
          </w:p>
          <w:p w:rsidRPr="00AA73CC" w:rsidR="004D7744" w:rsidP="004D7744" w:rsidRDefault="004D7744" w14:paraId="053F6AAD" w14:textId="77777777">
            <w:pPr>
              <w:numPr>
                <w:ilvl w:val="0"/>
                <w:numId w:val="3"/>
              </w:numPr>
              <w:spacing w:line="278" w:lineRule="auto"/>
              <w:rPr>
                <w:rFonts w:asciiTheme="minorHAnsi" w:hAnsiTheme="minorHAnsi"/>
              </w:rPr>
            </w:pPr>
            <w:r w:rsidRPr="00AA73CC">
              <w:rPr>
                <w:rFonts w:asciiTheme="minorHAnsi" w:hAnsiTheme="minorHAnsi"/>
              </w:rPr>
              <w:t xml:space="preserve">Promote the ministry of SU through strategic networking and advocacy. </w:t>
            </w:r>
          </w:p>
          <w:p w:rsidRPr="00AA73CC" w:rsidR="004D7744" w:rsidP="004D7744" w:rsidRDefault="004D7744" w14:paraId="6CEC2937" w14:textId="77777777">
            <w:pPr>
              <w:numPr>
                <w:ilvl w:val="0"/>
                <w:numId w:val="3"/>
              </w:numPr>
              <w:spacing w:line="278" w:lineRule="auto"/>
              <w:rPr>
                <w:rFonts w:asciiTheme="minorHAnsi" w:hAnsiTheme="minorHAnsi"/>
              </w:rPr>
            </w:pPr>
            <w:r w:rsidRPr="00AA73CC">
              <w:rPr>
                <w:rFonts w:asciiTheme="minorHAnsi" w:hAnsiTheme="minorHAnsi"/>
              </w:rPr>
              <w:t xml:space="preserve">Undertake other work and projects as required by the Regional Mission Team Leader. </w:t>
            </w:r>
          </w:p>
          <w:p w:rsidRPr="00AA73CC" w:rsidR="004D7744" w:rsidP="004D7744" w:rsidRDefault="004D7744" w14:paraId="3AF60FED" w14:textId="77777777">
            <w:pPr>
              <w:rPr>
                <w:rFonts w:asciiTheme="minorHAnsi" w:hAnsiTheme="minorHAnsi"/>
              </w:rPr>
            </w:pPr>
            <w:r w:rsidRPr="00AA73CC">
              <w:rPr>
                <w:rFonts w:asciiTheme="minorHAnsi" w:hAnsiTheme="minorHAnsi"/>
                <w:b/>
                <w:bCs/>
              </w:rPr>
              <w:t>In common with all members of staff, to:</w:t>
            </w:r>
            <w:r w:rsidRPr="00AA73CC">
              <w:rPr>
                <w:rFonts w:asciiTheme="minorHAnsi" w:hAnsiTheme="minorHAnsi"/>
              </w:rPr>
              <w:t xml:space="preserve"> </w:t>
            </w:r>
          </w:p>
          <w:p w:rsidRPr="00AA73CC" w:rsidR="004D7744" w:rsidP="004D7744" w:rsidRDefault="004D7744" w14:paraId="0CCDD523" w14:textId="77777777">
            <w:pPr>
              <w:numPr>
                <w:ilvl w:val="0"/>
                <w:numId w:val="4"/>
              </w:numPr>
              <w:spacing w:line="278" w:lineRule="auto"/>
              <w:rPr>
                <w:rFonts w:asciiTheme="minorHAnsi" w:hAnsiTheme="minorHAnsi"/>
              </w:rPr>
            </w:pPr>
            <w:r w:rsidRPr="00AA73CC">
              <w:rPr>
                <w:rFonts w:asciiTheme="minorHAnsi" w:hAnsiTheme="minorHAnsi"/>
              </w:rPr>
              <w:t xml:space="preserve">Further the aims and objectives of SU, working in accordance with its ethos. </w:t>
            </w:r>
          </w:p>
          <w:p w:rsidRPr="00AA73CC" w:rsidR="004D7744" w:rsidP="004D7744" w:rsidRDefault="004D7744" w14:paraId="4F76519E" w14:textId="77777777">
            <w:pPr>
              <w:numPr>
                <w:ilvl w:val="0"/>
                <w:numId w:val="4"/>
              </w:numPr>
              <w:spacing w:line="278" w:lineRule="auto"/>
              <w:rPr>
                <w:rFonts w:asciiTheme="minorHAnsi" w:hAnsiTheme="minorHAnsi"/>
              </w:rPr>
            </w:pPr>
            <w:r w:rsidRPr="00AA73CC">
              <w:rPr>
                <w:rFonts w:asciiTheme="minorHAnsi" w:hAnsiTheme="minorHAnsi"/>
              </w:rPr>
              <w:t xml:space="preserve">Be part of the prayer life and fellowship of Scripture Union, including staff prayers, days of prayer and worship, and staff conferences, which combine prayer, worship, and strategy. </w:t>
            </w:r>
          </w:p>
          <w:p w:rsidRPr="008D77AE" w:rsidR="00E7737F" w:rsidP="00E7737F" w:rsidRDefault="004D7744" w14:paraId="73AAA049" w14:textId="58AB60C3">
            <w:pPr>
              <w:numPr>
                <w:ilvl w:val="0"/>
                <w:numId w:val="4"/>
              </w:numPr>
              <w:spacing w:line="278" w:lineRule="auto"/>
              <w:rPr>
                <w:rFonts w:asciiTheme="minorHAnsi" w:hAnsiTheme="minorHAnsi"/>
              </w:rPr>
            </w:pPr>
            <w:r w:rsidRPr="00AA73CC">
              <w:rPr>
                <w:rFonts w:asciiTheme="minorHAnsi" w:hAnsiTheme="minorHAnsi"/>
              </w:rPr>
              <w:t xml:space="preserve">Undertake personal development through study and reflection, work reviews and in-service training. </w:t>
            </w:r>
          </w:p>
        </w:tc>
      </w:tr>
    </w:tbl>
    <w:p w:rsidRPr="00AA73CC" w:rsidR="00985DF2" w:rsidRDefault="003F5318" w14:paraId="40CC1C59" w14:textId="4F2F2BFA">
      <w:r>
        <w:rPr>
          <w:noProof/>
        </w:rPr>
        <mc:AlternateContent>
          <mc:Choice Requires="wps">
            <w:drawing>
              <wp:anchor distT="0" distB="0" distL="114300" distR="114300" simplePos="0" relativeHeight="251668480" behindDoc="0" locked="0" layoutInCell="1" allowOverlap="1" wp14:anchorId="5FB6E432" wp14:editId="0D7E189E">
                <wp:simplePos x="0" y="0"/>
                <wp:positionH relativeFrom="column">
                  <wp:posOffset>2819400</wp:posOffset>
                </wp:positionH>
                <wp:positionV relativeFrom="paragraph">
                  <wp:posOffset>161290</wp:posOffset>
                </wp:positionV>
                <wp:extent cx="515815" cy="278005"/>
                <wp:effectExtent l="0" t="0" r="0" b="0"/>
                <wp:wrapNone/>
                <wp:docPr id="237678930"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rsidRPr="00352BE6" w:rsidR="003F5318" w:rsidP="003F5318" w:rsidRDefault="003F5318" w14:paraId="75EC4636" w14:textId="2EE54A9B">
                            <w:pPr>
                              <w:rPr>
                                <w:rFonts w:asciiTheme="minorHAnsi" w:hAnsiTheme="minorHAnsi"/>
                                <w:color w:val="45B0E1" w:themeColor="accent1" w:themeTint="99"/>
                              </w:rPr>
                            </w:pPr>
                            <w:r>
                              <w:rPr>
                                <w:rFonts w:asciiTheme="minorHAnsi" w:hAnsiTheme="minorHAnsi"/>
                                <w:color w:val="45B0E1" w:themeColor="accent1" w:themeTint="99"/>
                              </w:rPr>
                              <w:t>2</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92882B">
              <v:shape id="_x0000_s1027" style="position:absolute;margin-left:222pt;margin-top:12.7pt;width:40.6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" w14:anchorId="5FB6E432">
                <v:textbox>
                  <w:txbxContent>
                    <w:p w:rsidRPr="00352BE6" w:rsidR="003F5318" w:rsidP="003F5318" w:rsidRDefault="003F5318" w14:paraId="299FE430" w14:textId="2EE54A9B">
                      <w:pPr>
                        <w:rPr>
                          <w:rFonts w:asciiTheme="minorHAnsi" w:hAnsiTheme="minorHAnsi"/>
                          <w:color w:val="45B0E1" w:themeColor="accent1" w:themeTint="99"/>
                        </w:rPr>
                      </w:pPr>
                      <w:r>
                        <w:rPr>
                          <w:rFonts w:asciiTheme="minorHAnsi" w:hAnsiTheme="minorHAnsi"/>
                          <w:color w:val="45B0E1" w:themeColor="accent1" w:themeTint="99"/>
                        </w:rPr>
                        <w:t>2</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v:shape>
            </w:pict>
          </mc:Fallback>
        </mc:AlternateContent>
      </w:r>
      <w:r w:rsidRPr="00AA73CC" w:rsidR="00985DF2">
        <w:br w:type="page"/>
      </w:r>
    </w:p>
    <w:tbl>
      <w:tblPr>
        <w:tblStyle w:val="TableGrid0"/>
        <w:tblW w:w="10258"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58"/>
      </w:tblGrid>
      <w:tr w:rsidRPr="00AA73CC" w:rsidR="00244775" w:rsidTr="00B334F8" w14:paraId="5232E92B" w14:textId="77777777">
        <w:tc>
          <w:tcPr>
            <w:tcW w:w="10258" w:type="dxa"/>
          </w:tcPr>
          <w:p w:rsidRPr="00AA73CC" w:rsidR="00225127" w:rsidP="00A06503" w:rsidRDefault="00225127" w14:paraId="470F4917" w14:textId="5AC7DF3D">
            <w:pPr>
              <w:rPr>
                <w:rFonts w:asciiTheme="minorHAnsi" w:hAnsiTheme="minorHAnsi"/>
                <w:b/>
                <w:bCs/>
              </w:rPr>
            </w:pPr>
          </w:p>
          <w:p w:rsidRPr="00AA73CC" w:rsidR="00A06503" w:rsidP="00A06503" w:rsidRDefault="00A06503" w14:paraId="43393CBF" w14:textId="620F6CD6">
            <w:pPr>
              <w:rPr>
                <w:rFonts w:asciiTheme="minorHAnsi" w:hAnsiTheme="minorHAnsi"/>
                <w:color w:val="45B0E1" w:themeColor="accent1" w:themeTint="99"/>
              </w:rPr>
            </w:pPr>
            <w:r w:rsidRPr="00AA73CC">
              <w:rPr>
                <w:rFonts w:asciiTheme="minorHAnsi" w:hAnsiTheme="minorHAnsi"/>
                <w:b/>
                <w:bCs/>
                <w:color w:val="45B0E1" w:themeColor="accent1" w:themeTint="99"/>
              </w:rPr>
              <w:t xml:space="preserve">Key </w:t>
            </w:r>
            <w:r w:rsidRPr="00AA73CC" w:rsidR="00D30489">
              <w:rPr>
                <w:rFonts w:asciiTheme="minorHAnsi" w:hAnsiTheme="minorHAnsi"/>
                <w:b/>
                <w:bCs/>
                <w:color w:val="45B0E1" w:themeColor="accent1" w:themeTint="99"/>
              </w:rPr>
              <w:t>P</w:t>
            </w:r>
            <w:r w:rsidRPr="00AA73CC">
              <w:rPr>
                <w:rFonts w:asciiTheme="minorHAnsi" w:hAnsiTheme="minorHAnsi"/>
                <w:b/>
                <w:bCs/>
                <w:color w:val="45B0E1" w:themeColor="accent1" w:themeTint="99"/>
              </w:rPr>
              <w:t xml:space="preserve">erformance </w:t>
            </w:r>
            <w:r w:rsidRPr="00AA73CC" w:rsidR="00D30489">
              <w:rPr>
                <w:rFonts w:asciiTheme="minorHAnsi" w:hAnsiTheme="minorHAnsi"/>
                <w:b/>
                <w:bCs/>
                <w:color w:val="45B0E1" w:themeColor="accent1" w:themeTint="99"/>
              </w:rPr>
              <w:t>I</w:t>
            </w:r>
            <w:r w:rsidRPr="00AA73CC">
              <w:rPr>
                <w:rFonts w:asciiTheme="minorHAnsi" w:hAnsiTheme="minorHAnsi"/>
                <w:b/>
                <w:bCs/>
                <w:color w:val="45B0E1" w:themeColor="accent1" w:themeTint="99"/>
              </w:rPr>
              <w:t>ndicators</w:t>
            </w:r>
          </w:p>
          <w:p w:rsidRPr="00AA73CC" w:rsidR="00A06503" w:rsidP="00A06503" w:rsidRDefault="00A06503" w14:paraId="05DC36C5" w14:textId="77777777">
            <w:pPr>
              <w:numPr>
                <w:ilvl w:val="0"/>
                <w:numId w:val="5"/>
              </w:numPr>
              <w:spacing w:line="278" w:lineRule="auto"/>
              <w:rPr>
                <w:rFonts w:asciiTheme="minorHAnsi" w:hAnsiTheme="minorHAnsi"/>
              </w:rPr>
            </w:pPr>
            <w:r w:rsidRPr="00AA73CC">
              <w:rPr>
                <w:rFonts w:asciiTheme="minorHAnsi" w:hAnsiTheme="minorHAnsi"/>
              </w:rPr>
              <w:t xml:space="preserve">A growing network of volunteer Faith Guides engaged in SU's mission framework of delivering the connect, explore, respond and grow model of ministry. </w:t>
            </w:r>
          </w:p>
          <w:p w:rsidRPr="00AA73CC" w:rsidR="00A06503" w:rsidP="00A06503" w:rsidRDefault="00A06503" w14:paraId="6C2DCCB3" w14:textId="77777777">
            <w:pPr>
              <w:numPr>
                <w:ilvl w:val="0"/>
                <w:numId w:val="5"/>
              </w:numPr>
              <w:spacing w:line="278" w:lineRule="auto"/>
              <w:rPr>
                <w:rFonts w:asciiTheme="minorHAnsi" w:hAnsiTheme="minorHAnsi"/>
              </w:rPr>
            </w:pPr>
            <w:r w:rsidRPr="00AA73CC">
              <w:rPr>
                <w:rFonts w:asciiTheme="minorHAnsi" w:hAnsiTheme="minorHAnsi"/>
              </w:rPr>
              <w:t xml:space="preserve">A growing network of Grow Communities supporting those children and young people who have responded positively to Jesus. </w:t>
            </w:r>
          </w:p>
          <w:p w:rsidRPr="00AA73CC" w:rsidR="00A06503" w:rsidP="00A06503" w:rsidRDefault="00A06503" w14:paraId="3412E484" w14:textId="77777777">
            <w:pPr>
              <w:numPr>
                <w:ilvl w:val="0"/>
                <w:numId w:val="5"/>
              </w:numPr>
              <w:spacing w:line="278" w:lineRule="auto"/>
              <w:rPr>
                <w:rFonts w:asciiTheme="minorHAnsi" w:hAnsiTheme="minorHAnsi"/>
              </w:rPr>
            </w:pPr>
            <w:r w:rsidRPr="00AA73CC">
              <w:rPr>
                <w:rFonts w:asciiTheme="minorHAnsi" w:hAnsiTheme="minorHAnsi"/>
              </w:rPr>
              <w:t xml:space="preserve">A growth in personal team support and prayer supporters that will sustain the ministry. </w:t>
            </w:r>
          </w:p>
          <w:p w:rsidRPr="00AA73CC" w:rsidR="00A06503" w:rsidP="00A06503" w:rsidRDefault="00A06503" w14:paraId="53D56E99" w14:textId="77777777">
            <w:pPr>
              <w:numPr>
                <w:ilvl w:val="0"/>
                <w:numId w:val="5"/>
              </w:numPr>
              <w:spacing w:line="278" w:lineRule="auto"/>
              <w:rPr>
                <w:rFonts w:asciiTheme="minorHAnsi" w:hAnsiTheme="minorHAnsi"/>
              </w:rPr>
            </w:pPr>
            <w:r w:rsidRPr="00AA73CC">
              <w:rPr>
                <w:rFonts w:asciiTheme="minorHAnsi" w:hAnsiTheme="minorHAnsi"/>
              </w:rPr>
              <w:t xml:space="preserve">Active engagement in helping shape, define and deliver both national and Mission Development priorities. </w:t>
            </w:r>
          </w:p>
          <w:p w:rsidRPr="00AA73CC" w:rsidR="00244775" w:rsidP="00E7737F" w:rsidRDefault="00244775" w14:paraId="7A776A38" w14:textId="77777777">
            <w:pPr>
              <w:rPr>
                <w:rFonts w:asciiTheme="minorHAnsi" w:hAnsiTheme="minorHAnsi"/>
                <w:b/>
                <w:bCs/>
              </w:rPr>
            </w:pPr>
          </w:p>
        </w:tc>
      </w:tr>
      <w:tr w:rsidRPr="00AA73CC" w:rsidR="00244775" w:rsidTr="00B334F8" w14:paraId="22E51A98" w14:textId="77777777">
        <w:tc>
          <w:tcPr>
            <w:tcW w:w="10258" w:type="dxa"/>
          </w:tcPr>
          <w:p w:rsidRPr="00AA73CC" w:rsidR="00987610" w:rsidP="00987610" w:rsidRDefault="00987610" w14:paraId="1DE88C42" w14:textId="565674A9">
            <w:pPr>
              <w:rPr>
                <w:rFonts w:eastAsia="Aptos" w:cs="Aptos" w:asciiTheme="minorHAnsi" w:hAnsiTheme="minorHAnsi"/>
                <w:color w:val="45B0E1" w:themeColor="accent1" w:themeTint="99"/>
              </w:rPr>
            </w:pPr>
            <w:r w:rsidRPr="00AA73CC">
              <w:rPr>
                <w:rFonts w:eastAsia="Aptos" w:cs="Aptos" w:asciiTheme="minorHAnsi" w:hAnsiTheme="minorHAnsi"/>
                <w:b/>
                <w:bCs/>
                <w:color w:val="45B0E1" w:themeColor="accent1" w:themeTint="99"/>
              </w:rPr>
              <w:t>Who We're Looking For: Our Ideal Candidate</w:t>
            </w:r>
            <w:r w:rsidRPr="00AA73CC" w:rsidR="00A434AF">
              <w:rPr>
                <w:rFonts w:eastAsia="Aptos" w:cs="Aptos" w:asciiTheme="minorHAnsi" w:hAnsiTheme="minorHAnsi"/>
                <w:b/>
                <w:bCs/>
                <w:color w:val="45B0E1" w:themeColor="accent1" w:themeTint="99"/>
              </w:rPr>
              <w:t xml:space="preserve"> </w:t>
            </w:r>
            <w:r w:rsidRPr="00AA73CC" w:rsidR="00A434AF">
              <w:rPr>
                <w:rFonts w:eastAsia="Aptos" w:cs="Aptos" w:asciiTheme="minorHAnsi" w:hAnsiTheme="minorHAnsi"/>
                <w:i/>
                <w:iCs/>
                <w:color w:val="45B0E1" w:themeColor="accent1" w:themeTint="99"/>
              </w:rPr>
              <w:t>(Person Specification)</w:t>
            </w:r>
          </w:p>
          <w:p w:rsidRPr="00AA73CC" w:rsidR="00987610" w:rsidP="00987610" w:rsidRDefault="00987610" w14:paraId="7D598369" w14:textId="77777777">
            <w:pPr>
              <w:rPr>
                <w:rFonts w:eastAsia="Aptos" w:cs="Aptos" w:asciiTheme="minorHAnsi" w:hAnsiTheme="minorHAnsi"/>
                <w:color w:val="000000" w:themeColor="text1"/>
              </w:rPr>
            </w:pPr>
            <w:r w:rsidRPr="00AA73CC">
              <w:rPr>
                <w:rFonts w:eastAsia="Aptos" w:cs="Aptos" w:asciiTheme="minorHAnsi" w:hAnsiTheme="minorHAnsi"/>
                <w:color w:val="000000" w:themeColor="text1"/>
              </w:rPr>
              <w:t>We're seeking someone who is not just good at what they do, but also deeply passionate about our mission. Here's what we envision in the right person:</w:t>
            </w:r>
          </w:p>
          <w:p w:rsidRPr="00AA73CC" w:rsidR="00987610" w:rsidP="00987610" w:rsidRDefault="00987610" w14:paraId="6E133F43" w14:textId="77777777">
            <w:pPr>
              <w:pStyle w:val="ListParagraph"/>
              <w:numPr>
                <w:ilvl w:val="0"/>
                <w:numId w:val="8"/>
              </w:numPr>
              <w:rPr>
                <w:rFonts w:eastAsia="Aptos" w:cs="Aptos"/>
                <w:color w:val="000000" w:themeColor="text1"/>
              </w:rPr>
            </w:pPr>
            <w:r w:rsidRPr="00AA73CC">
              <w:rPr>
                <w:rFonts w:eastAsia="Aptos" w:cs="Aptos"/>
                <w:b/>
                <w:bCs/>
                <w:color w:val="000000" w:themeColor="text1"/>
              </w:rPr>
              <w:t>A Visionary with Practical Wisdom:</w:t>
            </w:r>
            <w:r w:rsidRPr="00AA73CC">
              <w:rPr>
                <w:rFonts w:eastAsia="Aptos" w:cs="Aptos"/>
                <w:color w:val="000000" w:themeColor="text1"/>
              </w:rPr>
              <w:t xml:space="preserve"> You'll be a thoughtful individual who can see the big picture and make smart decisions that genuinely impact our ministry. </w:t>
            </w:r>
          </w:p>
          <w:p w:rsidRPr="00AA73CC" w:rsidR="00987610" w:rsidP="00987610" w:rsidRDefault="00987610" w14:paraId="736EF1BC" w14:textId="77777777">
            <w:pPr>
              <w:pStyle w:val="ListParagraph"/>
              <w:numPr>
                <w:ilvl w:val="0"/>
                <w:numId w:val="8"/>
              </w:numPr>
              <w:rPr>
                <w:rFonts w:eastAsia="Aptos" w:cs="Aptos"/>
                <w:color w:val="000000" w:themeColor="text1"/>
              </w:rPr>
            </w:pPr>
            <w:r w:rsidRPr="00AA73CC">
              <w:rPr>
                <w:rFonts w:eastAsia="Aptos" w:cs="Aptos"/>
                <w:b/>
                <w:bCs/>
                <w:color w:val="000000" w:themeColor="text1"/>
              </w:rPr>
              <w:t>A Champion for Children and Young People:</w:t>
            </w:r>
            <w:r w:rsidRPr="00AA73CC">
              <w:rPr>
                <w:rFonts w:eastAsia="Aptos" w:cs="Aptos"/>
                <w:color w:val="000000" w:themeColor="text1"/>
              </w:rPr>
              <w:t xml:space="preserve"> You'll bring a wealth of understanding about working with young people, be a passionate advocate for their faith journey, be excellent at delivering ministry, and be someone who can clearly articulate your vision. </w:t>
            </w:r>
          </w:p>
          <w:p w:rsidRPr="00AA73CC" w:rsidR="00987610" w:rsidP="00987610" w:rsidRDefault="00987610" w14:paraId="023CB801" w14:textId="77777777">
            <w:pPr>
              <w:pStyle w:val="ListParagraph"/>
              <w:numPr>
                <w:ilvl w:val="0"/>
                <w:numId w:val="8"/>
              </w:numPr>
              <w:rPr>
                <w:rFonts w:eastAsia="Aptos" w:cs="Aptos"/>
                <w:color w:val="000000" w:themeColor="text1"/>
              </w:rPr>
            </w:pPr>
            <w:r w:rsidRPr="00AA73CC">
              <w:rPr>
                <w:rFonts w:eastAsia="Aptos" w:cs="Aptos"/>
                <w:b/>
                <w:bCs/>
                <w:color w:val="000000" w:themeColor="text1"/>
              </w:rPr>
              <w:t>An Inspiring Leader:</w:t>
            </w:r>
            <w:r w:rsidRPr="00AA73CC">
              <w:rPr>
                <w:rFonts w:eastAsia="Aptos" w:cs="Aptos"/>
                <w:color w:val="000000" w:themeColor="text1"/>
              </w:rPr>
              <w:t xml:space="preserve"> You'll have a natural ability to connect with people, influence discussions, gently challenge the status quo and inertia, and spark new, creative ideas within our networks. </w:t>
            </w:r>
          </w:p>
          <w:p w:rsidRPr="00AA73CC" w:rsidR="00987610" w:rsidP="00987610" w:rsidRDefault="00987610" w14:paraId="6E6BB7D5" w14:textId="77777777">
            <w:pPr>
              <w:pStyle w:val="ListParagraph"/>
              <w:numPr>
                <w:ilvl w:val="0"/>
                <w:numId w:val="8"/>
              </w:numPr>
              <w:rPr>
                <w:rFonts w:eastAsia="Aptos" w:cs="Aptos"/>
                <w:color w:val="000000" w:themeColor="text1"/>
              </w:rPr>
            </w:pPr>
            <w:r w:rsidRPr="00AA73CC">
              <w:rPr>
                <w:rFonts w:eastAsia="Aptos" w:cs="Aptos"/>
                <w:b/>
                <w:bCs/>
                <w:color w:val="000000" w:themeColor="text1"/>
              </w:rPr>
              <w:t>Organised and Driven:</w:t>
            </w:r>
            <w:r w:rsidRPr="00AA73CC">
              <w:rPr>
                <w:rFonts w:eastAsia="Aptos" w:cs="Aptos"/>
                <w:color w:val="000000" w:themeColor="text1"/>
              </w:rPr>
              <w:t xml:space="preserve"> You're someone who thrives on managing their own work, setting priorities effectively, and skilfully juggling multiple projects. </w:t>
            </w:r>
          </w:p>
          <w:p w:rsidRPr="00AA73CC" w:rsidR="00987610" w:rsidP="00987610" w:rsidRDefault="00987610" w14:paraId="35784C6F" w14:textId="77777777">
            <w:pPr>
              <w:pStyle w:val="ListParagraph"/>
              <w:numPr>
                <w:ilvl w:val="0"/>
                <w:numId w:val="8"/>
              </w:numPr>
              <w:rPr>
                <w:rFonts w:eastAsia="Aptos" w:cs="Aptos"/>
                <w:color w:val="000000" w:themeColor="text1"/>
              </w:rPr>
            </w:pPr>
            <w:r w:rsidRPr="00AA73CC">
              <w:rPr>
                <w:rFonts w:eastAsia="Aptos" w:cs="Aptos"/>
                <w:b/>
                <w:bCs/>
                <w:color w:val="000000" w:themeColor="text1"/>
              </w:rPr>
              <w:t>Forward-Thinking:</w:t>
            </w:r>
            <w:r w:rsidRPr="00AA73CC">
              <w:rPr>
                <w:rFonts w:eastAsia="Aptos" w:cs="Aptos"/>
                <w:color w:val="000000" w:themeColor="text1"/>
              </w:rPr>
              <w:t xml:space="preserve"> You're able to imagine and pursue ambitious, long-term goals with determination. </w:t>
            </w:r>
          </w:p>
          <w:p w:rsidRPr="00AA73CC" w:rsidR="00987610" w:rsidP="00987610" w:rsidRDefault="00987610" w14:paraId="63191803" w14:textId="77777777">
            <w:pPr>
              <w:pStyle w:val="ListParagraph"/>
              <w:numPr>
                <w:ilvl w:val="0"/>
                <w:numId w:val="8"/>
              </w:numPr>
              <w:rPr>
                <w:rFonts w:eastAsia="Aptos" w:cs="Aptos"/>
                <w:color w:val="000000" w:themeColor="text1"/>
              </w:rPr>
            </w:pPr>
            <w:r w:rsidRPr="00AA73CC">
              <w:rPr>
                <w:rFonts w:eastAsia="Aptos" w:cs="Aptos"/>
                <w:b/>
                <w:bCs/>
                <w:color w:val="000000" w:themeColor="text1"/>
              </w:rPr>
              <w:t>Spiritually Open and Grounded:</w:t>
            </w:r>
            <w:r w:rsidRPr="00AA73CC">
              <w:rPr>
                <w:rFonts w:eastAsia="Aptos" w:cs="Aptos"/>
                <w:color w:val="000000" w:themeColor="text1"/>
              </w:rPr>
              <w:t xml:space="preserve"> You'll be comfortable and accepting of various Christian traditions, worship styles, and expressions of faith. Crucially, you'll have a growing love and understanding of the Bible. </w:t>
            </w:r>
          </w:p>
          <w:p w:rsidRPr="00AA73CC" w:rsidR="00987610" w:rsidP="00987610" w:rsidRDefault="00987610" w14:paraId="54BB1530" w14:textId="77777777">
            <w:pPr>
              <w:pStyle w:val="ListParagraph"/>
              <w:numPr>
                <w:ilvl w:val="0"/>
                <w:numId w:val="8"/>
              </w:numPr>
              <w:rPr>
                <w:rFonts w:eastAsia="Aptos" w:cs="Aptos"/>
                <w:color w:val="000000" w:themeColor="text1"/>
              </w:rPr>
            </w:pPr>
            <w:r w:rsidRPr="00AA73CC">
              <w:rPr>
                <w:rFonts w:eastAsia="Aptos" w:cs="Aptos"/>
                <w:b/>
                <w:bCs/>
                <w:color w:val="000000" w:themeColor="text1"/>
              </w:rPr>
              <w:t>Deeply Committed to Faith:</w:t>
            </w:r>
            <w:r w:rsidRPr="00AA73CC">
              <w:rPr>
                <w:rFonts w:eastAsia="Aptos" w:cs="Aptos"/>
                <w:color w:val="000000" w:themeColor="text1"/>
              </w:rPr>
              <w:t xml:space="preserve"> You'll have a strong personal commitment to God and live as an active Christian disciple. </w:t>
            </w:r>
          </w:p>
          <w:p w:rsidRPr="00AA73CC" w:rsidR="00987610" w:rsidP="00987610" w:rsidRDefault="00987610" w14:paraId="2828B412" w14:textId="77777777">
            <w:pPr>
              <w:rPr>
                <w:rFonts w:eastAsia="Aptos" w:cs="Aptos" w:asciiTheme="minorHAnsi" w:hAnsiTheme="minorHAnsi"/>
                <w:b/>
                <w:bCs/>
                <w:color w:val="000000" w:themeColor="text1"/>
              </w:rPr>
            </w:pPr>
            <w:r w:rsidRPr="00AA73CC">
              <w:rPr>
                <w:rFonts w:eastAsia="Aptos" w:cs="Aptos" w:asciiTheme="minorHAnsi" w:hAnsiTheme="minorHAnsi"/>
                <w:b/>
                <w:bCs/>
                <w:color w:val="000000" w:themeColor="text1"/>
              </w:rPr>
              <w:t>As with all our team members, you will also:</w:t>
            </w:r>
          </w:p>
          <w:p w:rsidRPr="00AA73CC" w:rsidR="00987610" w:rsidP="00987610" w:rsidRDefault="00987610" w14:paraId="3C90E404" w14:textId="77777777">
            <w:pPr>
              <w:pStyle w:val="ListParagraph"/>
              <w:numPr>
                <w:ilvl w:val="0"/>
                <w:numId w:val="7"/>
              </w:numPr>
              <w:rPr>
                <w:rFonts w:eastAsia="Aptos" w:cs="Aptos"/>
                <w:color w:val="000000" w:themeColor="text1"/>
              </w:rPr>
            </w:pPr>
            <w:r w:rsidRPr="00AA73CC">
              <w:rPr>
                <w:rFonts w:eastAsia="Aptos" w:cs="Aptos"/>
                <w:color w:val="000000" w:themeColor="text1"/>
              </w:rPr>
              <w:t xml:space="preserve">Be a committed Christian who resonates with SU's mission and values, actively participating in a local church community. </w:t>
            </w:r>
          </w:p>
          <w:p w:rsidRPr="00AA73CC" w:rsidR="00987610" w:rsidP="00987610" w:rsidRDefault="00987610" w14:paraId="1D884040" w14:textId="77777777">
            <w:pPr>
              <w:pStyle w:val="ListParagraph"/>
              <w:numPr>
                <w:ilvl w:val="0"/>
                <w:numId w:val="7"/>
              </w:numPr>
              <w:rPr>
                <w:rFonts w:eastAsia="Aptos" w:cs="Aptos"/>
                <w:color w:val="000000" w:themeColor="text1"/>
              </w:rPr>
            </w:pPr>
            <w:r w:rsidRPr="00AA73CC">
              <w:rPr>
                <w:rFonts w:eastAsia="Aptos" w:cs="Aptos"/>
                <w:color w:val="000000" w:themeColor="text1"/>
              </w:rPr>
              <w:t xml:space="preserve">Strive for a strong understanding of the Bible, applying its teachings to your daily life and inspiring others to do the same. </w:t>
            </w:r>
          </w:p>
          <w:p w:rsidRPr="008D77AE" w:rsidR="00987610" w:rsidP="00987610" w:rsidRDefault="00987610" w14:paraId="0F15A614" w14:textId="77777777">
            <w:pPr>
              <w:rPr>
                <w:rFonts w:eastAsia="Aptos" w:cs="Aptos" w:asciiTheme="minorHAnsi" w:hAnsiTheme="minorHAnsi"/>
                <w:b/>
                <w:bCs/>
                <w:color w:val="000000" w:themeColor="text1"/>
              </w:rPr>
            </w:pPr>
            <w:r w:rsidRPr="008D77AE">
              <w:rPr>
                <w:rFonts w:eastAsia="Aptos" w:cs="Aptos" w:asciiTheme="minorHAnsi" w:hAnsiTheme="minorHAnsi"/>
                <w:b/>
                <w:bCs/>
                <w:color w:val="000000" w:themeColor="text1"/>
              </w:rPr>
              <w:t>Practical Skills You'll Need:</w:t>
            </w:r>
          </w:p>
          <w:p w:rsidRPr="00AA73CC" w:rsidR="00987610" w:rsidP="00987610" w:rsidRDefault="00987610" w14:paraId="4C91040A" w14:textId="77777777">
            <w:pPr>
              <w:pStyle w:val="ListParagraph"/>
              <w:numPr>
                <w:ilvl w:val="0"/>
                <w:numId w:val="6"/>
              </w:numPr>
              <w:rPr>
                <w:rFonts w:eastAsia="Aptos" w:cs="Aptos"/>
                <w:color w:val="000000" w:themeColor="text1"/>
              </w:rPr>
            </w:pPr>
            <w:r w:rsidRPr="00AA73CC">
              <w:rPr>
                <w:rFonts w:eastAsia="Aptos" w:cs="Aptos"/>
                <w:color w:val="000000" w:themeColor="text1"/>
              </w:rPr>
              <w:t>You'll be confident and capable in using everyday digital tools like email, social media, and Microsoft Office 365 applications (Word, Excel, Teams).</w:t>
            </w:r>
          </w:p>
          <w:p w:rsidRPr="00AA73CC" w:rsidR="00987610" w:rsidP="00987610" w:rsidRDefault="00987610" w14:paraId="7254C501" w14:textId="77777777">
            <w:pPr>
              <w:pStyle w:val="ListParagraph"/>
              <w:rPr>
                <w:rFonts w:eastAsia="Aptos" w:cs="Aptos"/>
                <w:color w:val="000000" w:themeColor="text1"/>
              </w:rPr>
            </w:pPr>
          </w:p>
          <w:p w:rsidRPr="00AA73CC" w:rsidR="00987610" w:rsidP="00987610" w:rsidRDefault="00987610" w14:paraId="39169B3E" w14:textId="77777777">
            <w:pPr>
              <w:rPr>
                <w:rFonts w:asciiTheme="minorHAnsi" w:hAnsiTheme="minorHAnsi"/>
              </w:rPr>
            </w:pPr>
            <w:r w:rsidRPr="00AA73CC">
              <w:rPr>
                <w:rFonts w:asciiTheme="minorHAnsi" w:hAnsiTheme="minorHAnsi"/>
                <w:b/>
                <w:bCs/>
              </w:rPr>
              <w:t>Educational and/or training qualifications and certificates</w:t>
            </w:r>
            <w:r w:rsidRPr="00AA73CC">
              <w:rPr>
                <w:rFonts w:asciiTheme="minorHAnsi" w:hAnsiTheme="minorHAnsi"/>
              </w:rPr>
              <w:t xml:space="preserve"> </w:t>
            </w:r>
          </w:p>
          <w:p w:rsidRPr="00AA73CC" w:rsidR="00987610" w:rsidP="00987610" w:rsidRDefault="00987610" w14:paraId="334E784F" w14:textId="77777777">
            <w:pPr>
              <w:numPr>
                <w:ilvl w:val="0"/>
                <w:numId w:val="9"/>
              </w:numPr>
              <w:spacing w:line="278" w:lineRule="auto"/>
              <w:rPr>
                <w:rFonts w:asciiTheme="minorHAnsi" w:hAnsiTheme="minorHAnsi"/>
              </w:rPr>
            </w:pPr>
            <w:r w:rsidRPr="00AA73CC">
              <w:rPr>
                <w:rFonts w:asciiTheme="minorHAnsi" w:hAnsiTheme="minorHAnsi"/>
              </w:rPr>
              <w:t>A degree-level Theological or Educational qualification or equivalent experience will be considered. (desirable)</w:t>
            </w:r>
          </w:p>
          <w:p w:rsidRPr="00AA73CC" w:rsidR="00244775" w:rsidP="00E7737F" w:rsidRDefault="00244775" w14:paraId="0F9359B4" w14:textId="77777777">
            <w:pPr>
              <w:rPr>
                <w:rFonts w:asciiTheme="minorHAnsi" w:hAnsiTheme="minorHAnsi"/>
                <w:b/>
                <w:bCs/>
              </w:rPr>
            </w:pPr>
          </w:p>
        </w:tc>
      </w:tr>
    </w:tbl>
    <w:p w:rsidRPr="00AA73CC" w:rsidR="00C101D0" w:rsidRDefault="001F1C81" w14:paraId="5C9F063B" w14:textId="5DD386A7">
      <w:r>
        <w:rPr>
          <w:noProof/>
        </w:rPr>
        <mc:AlternateContent>
          <mc:Choice Requires="wps">
            <w:drawing>
              <wp:anchor distT="0" distB="0" distL="114300" distR="114300" simplePos="0" relativeHeight="251666432" behindDoc="0" locked="0" layoutInCell="1" allowOverlap="1" wp14:anchorId="23595B4C" wp14:editId="67D2AF07">
                <wp:simplePos x="0" y="0"/>
                <wp:positionH relativeFrom="column">
                  <wp:posOffset>2826496</wp:posOffset>
                </wp:positionH>
                <wp:positionV relativeFrom="paragraph">
                  <wp:posOffset>319866</wp:posOffset>
                </wp:positionV>
                <wp:extent cx="515815" cy="278005"/>
                <wp:effectExtent l="0" t="0" r="0" b="0"/>
                <wp:wrapNone/>
                <wp:docPr id="1348975132"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rsidRPr="00352BE6" w:rsidR="001F1C81" w:rsidRDefault="003F5318" w14:paraId="19413CAB" w14:textId="3EDDFD4A">
                            <w:pPr>
                              <w:rPr>
                                <w:rFonts w:asciiTheme="minorHAnsi" w:hAnsiTheme="minorHAnsi"/>
                                <w:color w:val="45B0E1" w:themeColor="accent1" w:themeTint="99"/>
                              </w:rPr>
                            </w:pPr>
                            <w:r>
                              <w:rPr>
                                <w:rFonts w:asciiTheme="minorHAnsi" w:hAnsiTheme="minorHAnsi"/>
                                <w:color w:val="45B0E1" w:themeColor="accent1" w:themeTint="99"/>
                              </w:rPr>
                              <w:t>3</w:t>
                            </w:r>
                            <w:r w:rsidRPr="00352BE6" w:rsidR="001F1C81">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43D74D3">
              <v:shape id="_x0000_s1028" style="position:absolute;margin-left:222.55pt;margin-top:25.2pt;width:40.6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" w14:anchorId="23595B4C">
                <v:textbox>
                  <w:txbxContent>
                    <w:p w:rsidRPr="00352BE6" w:rsidR="001F1C81" w:rsidRDefault="003F5318" w14:paraId="4B7F16E4" w14:textId="3EDDFD4A">
                      <w:pPr>
                        <w:rPr>
                          <w:rFonts w:asciiTheme="minorHAnsi" w:hAnsiTheme="minorHAnsi"/>
                          <w:color w:val="45B0E1" w:themeColor="accent1" w:themeTint="99"/>
                        </w:rPr>
                      </w:pPr>
                      <w:r>
                        <w:rPr>
                          <w:rFonts w:asciiTheme="minorHAnsi" w:hAnsiTheme="minorHAnsi"/>
                          <w:color w:val="45B0E1" w:themeColor="accent1" w:themeTint="99"/>
                        </w:rPr>
                        <w:t>3</w:t>
                      </w:r>
                      <w:r w:rsidRPr="00352BE6" w:rsidR="001F1C81">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v:shape>
            </w:pict>
          </mc:Fallback>
        </mc:AlternateContent>
      </w:r>
      <w:r w:rsidRPr="00AA73CC" w:rsidR="00C101D0">
        <w:br w:type="page"/>
      </w:r>
    </w:p>
    <w:tbl>
      <w:tblPr>
        <w:tblStyle w:val="TableGrid0"/>
        <w:tblW w:w="10258"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58"/>
      </w:tblGrid>
      <w:tr w:rsidRPr="00AA73CC" w:rsidR="00244775" w:rsidTr="3E3D9BA8" w14:paraId="1EA6C746" w14:textId="77777777">
        <w:tc>
          <w:tcPr>
            <w:tcW w:w="10258" w:type="dxa"/>
            <w:tcMar/>
          </w:tcPr>
          <w:p w:rsidRPr="00AA73CC" w:rsidR="00B3066A" w:rsidP="00B3066A" w:rsidRDefault="00B3066A" w14:paraId="6A2860A1" w14:textId="4BBB9296">
            <w:pPr>
              <w:rPr>
                <w:rFonts w:asciiTheme="minorHAnsi" w:hAnsiTheme="minorHAnsi"/>
                <w:color w:val="45B0E1" w:themeColor="accent1" w:themeTint="99"/>
              </w:rPr>
            </w:pPr>
            <w:r w:rsidRPr="00AA73CC">
              <w:rPr>
                <w:rFonts w:asciiTheme="minorHAnsi" w:hAnsiTheme="minorHAnsi"/>
                <w:b/>
                <w:bCs/>
                <w:color w:val="45B0E1" w:themeColor="accent1" w:themeTint="99"/>
              </w:rPr>
              <w:t xml:space="preserve">Required </w:t>
            </w:r>
            <w:r w:rsidRPr="00AA73CC" w:rsidR="00C101D0">
              <w:rPr>
                <w:rFonts w:asciiTheme="minorHAnsi" w:hAnsiTheme="minorHAnsi"/>
                <w:b/>
                <w:bCs/>
                <w:color w:val="45B0E1" w:themeColor="accent1" w:themeTint="99"/>
              </w:rPr>
              <w:t>B</w:t>
            </w:r>
            <w:r w:rsidRPr="00AA73CC">
              <w:rPr>
                <w:rFonts w:asciiTheme="minorHAnsi" w:hAnsiTheme="minorHAnsi"/>
                <w:b/>
                <w:bCs/>
                <w:color w:val="45B0E1" w:themeColor="accent1" w:themeTint="99"/>
              </w:rPr>
              <w:t xml:space="preserve">ehavioural </w:t>
            </w:r>
            <w:r w:rsidRPr="00AA73CC" w:rsidR="00C101D0">
              <w:rPr>
                <w:rFonts w:asciiTheme="minorHAnsi" w:hAnsiTheme="minorHAnsi"/>
                <w:b/>
                <w:bCs/>
                <w:color w:val="45B0E1" w:themeColor="accent1" w:themeTint="99"/>
              </w:rPr>
              <w:t>C</w:t>
            </w:r>
            <w:r w:rsidRPr="00AA73CC">
              <w:rPr>
                <w:rFonts w:asciiTheme="minorHAnsi" w:hAnsiTheme="minorHAnsi"/>
                <w:b/>
                <w:bCs/>
                <w:color w:val="45B0E1" w:themeColor="accent1" w:themeTint="99"/>
              </w:rPr>
              <w:t>ompetencies</w:t>
            </w:r>
            <w:r w:rsidRPr="00AA73CC">
              <w:rPr>
                <w:rFonts w:asciiTheme="minorHAnsi" w:hAnsiTheme="minorHAnsi"/>
                <w:color w:val="45B0E1" w:themeColor="accent1" w:themeTint="99"/>
              </w:rPr>
              <w:t xml:space="preserve"> </w:t>
            </w:r>
          </w:p>
          <w:p w:rsidRPr="00AA73CC" w:rsidR="00B3066A" w:rsidP="00B3066A" w:rsidRDefault="00B3066A" w14:paraId="2A0FFEE5" w14:textId="77777777">
            <w:pPr>
              <w:numPr>
                <w:ilvl w:val="0"/>
                <w:numId w:val="10"/>
              </w:numPr>
              <w:spacing w:line="278" w:lineRule="auto"/>
              <w:rPr>
                <w:rFonts w:asciiTheme="minorHAnsi" w:hAnsiTheme="minorHAnsi"/>
              </w:rPr>
            </w:pPr>
            <w:r w:rsidRPr="00AA73CC">
              <w:rPr>
                <w:rFonts w:asciiTheme="minorHAnsi" w:hAnsiTheme="minorHAnsi"/>
                <w:b/>
                <w:bCs/>
              </w:rPr>
              <w:t>Flexibility:</w:t>
            </w:r>
            <w:r w:rsidRPr="00AA73CC">
              <w:rPr>
                <w:rFonts w:asciiTheme="minorHAnsi" w:hAnsiTheme="minorHAnsi"/>
              </w:rPr>
              <w:t xml:space="preserve"> Willing to adapt thinking and behaviour to suit the requirements of different situations, demonstrating a flexibility of approach for the good of the Movement. Able to see the value of an alternative view in different situations.</w:t>
            </w:r>
          </w:p>
          <w:p w:rsidRPr="00AA73CC" w:rsidR="00B3066A" w:rsidP="00B3066A" w:rsidRDefault="00B3066A" w14:paraId="42B25B14" w14:textId="77777777">
            <w:pPr>
              <w:numPr>
                <w:ilvl w:val="0"/>
                <w:numId w:val="10"/>
              </w:numPr>
              <w:spacing w:line="278" w:lineRule="auto"/>
              <w:rPr>
                <w:rFonts w:asciiTheme="minorHAnsi" w:hAnsiTheme="minorHAnsi"/>
              </w:rPr>
            </w:pPr>
            <w:r w:rsidRPr="00AA73CC">
              <w:rPr>
                <w:rFonts w:asciiTheme="minorHAnsi" w:hAnsiTheme="minorHAnsi"/>
                <w:b/>
                <w:bCs/>
              </w:rPr>
              <w:t>Relationship building:</w:t>
            </w:r>
            <w:r w:rsidRPr="00AA73CC">
              <w:rPr>
                <w:rFonts w:asciiTheme="minorHAnsi" w:hAnsiTheme="minorHAnsi"/>
              </w:rPr>
              <w:t xml:space="preserve"> Works to identify, build and maintain positive long-term relationships with colleagues and contacts. </w:t>
            </w:r>
          </w:p>
          <w:p w:rsidRPr="00AA73CC" w:rsidR="00B3066A" w:rsidP="00B3066A" w:rsidRDefault="00B3066A" w14:paraId="4F5CD778" w14:textId="77777777">
            <w:pPr>
              <w:numPr>
                <w:ilvl w:val="0"/>
                <w:numId w:val="11"/>
              </w:numPr>
              <w:spacing w:line="278" w:lineRule="auto"/>
              <w:rPr>
                <w:rFonts w:asciiTheme="minorHAnsi" w:hAnsiTheme="minorHAnsi"/>
              </w:rPr>
            </w:pPr>
            <w:r w:rsidRPr="00AA73CC">
              <w:rPr>
                <w:rFonts w:asciiTheme="minorHAnsi" w:hAnsiTheme="minorHAnsi"/>
                <w:b/>
                <w:bCs/>
              </w:rPr>
              <w:t>Developing others:</w:t>
            </w:r>
            <w:r w:rsidRPr="00AA73CC">
              <w:rPr>
                <w:rFonts w:asciiTheme="minorHAnsi" w:hAnsiTheme="minorHAnsi"/>
              </w:rPr>
              <w:t xml:space="preserve"> Creates an open and supportive environment where people take responsibility and are actively encouraged to do so. Listens, supports, and identifies learning opportunities for others. Coaches offer one-to-one mentoring and give clear, honest, and constructive feedback. </w:t>
            </w:r>
          </w:p>
          <w:p w:rsidRPr="00AA73CC" w:rsidR="00B3066A" w:rsidP="00B3066A" w:rsidRDefault="00B3066A" w14:paraId="37C30231" w14:textId="77777777">
            <w:pPr>
              <w:numPr>
                <w:ilvl w:val="0"/>
                <w:numId w:val="11"/>
              </w:numPr>
              <w:spacing w:line="278" w:lineRule="auto"/>
              <w:rPr>
                <w:rFonts w:asciiTheme="minorHAnsi" w:hAnsiTheme="minorHAnsi"/>
              </w:rPr>
            </w:pPr>
            <w:r w:rsidRPr="00AA73CC">
              <w:rPr>
                <w:rFonts w:asciiTheme="minorHAnsi" w:hAnsiTheme="minorHAnsi"/>
                <w:b/>
                <w:bCs/>
              </w:rPr>
              <w:t>Results Focus:</w:t>
            </w:r>
            <w:r w:rsidRPr="00AA73CC">
              <w:rPr>
                <w:rFonts w:asciiTheme="minorHAnsi" w:hAnsiTheme="minorHAnsi"/>
              </w:rPr>
              <w:t xml:space="preserve"> Sets challenging yet realistic goals and objectives, focusing energy into striving to achieve them within agreed timescales. </w:t>
            </w:r>
          </w:p>
          <w:p w:rsidRPr="00AA73CC" w:rsidR="00244775" w:rsidP="00E7737F" w:rsidRDefault="00244775" w14:paraId="1812A73E" w14:textId="77777777">
            <w:pPr>
              <w:rPr>
                <w:rFonts w:asciiTheme="minorHAnsi" w:hAnsiTheme="minorHAnsi"/>
                <w:b/>
                <w:bCs/>
              </w:rPr>
            </w:pPr>
          </w:p>
        </w:tc>
      </w:tr>
      <w:tr w:rsidRPr="00AA73CC" w:rsidR="00244775" w:rsidTr="3E3D9BA8" w14:paraId="497C1723" w14:textId="77777777">
        <w:tc>
          <w:tcPr>
            <w:tcW w:w="10258" w:type="dxa"/>
            <w:tcMar/>
          </w:tcPr>
          <w:p w:rsidRPr="00AA73CC" w:rsidR="003B3225" w:rsidP="003B3225" w:rsidRDefault="003B3225" w14:paraId="26008CCB" w14:textId="77777777">
            <w:pPr>
              <w:rPr>
                <w:rFonts w:asciiTheme="minorHAnsi" w:hAnsiTheme="minorHAnsi"/>
                <w:b/>
                <w:bCs/>
                <w:color w:val="45B0E1" w:themeColor="accent1" w:themeTint="99"/>
              </w:rPr>
            </w:pPr>
            <w:r w:rsidRPr="00AA73CC">
              <w:rPr>
                <w:rFonts w:asciiTheme="minorHAnsi" w:hAnsiTheme="minorHAnsi"/>
                <w:b/>
                <w:bCs/>
                <w:color w:val="45B0E1" w:themeColor="accent1" w:themeTint="99"/>
              </w:rPr>
              <w:t xml:space="preserve">Adverse Working Conditions </w:t>
            </w:r>
          </w:p>
          <w:p w:rsidRPr="00AA73CC" w:rsidR="00244775" w:rsidP="003B3225" w:rsidRDefault="003B3225" w14:paraId="139C3E62" w14:textId="77777777">
            <w:pPr>
              <w:rPr>
                <w:rFonts w:asciiTheme="minorHAnsi" w:hAnsiTheme="minorHAnsi"/>
              </w:rPr>
            </w:pPr>
            <w:r w:rsidRPr="00AA73CC">
              <w:rPr>
                <w:rFonts w:asciiTheme="minorHAnsi" w:hAnsiTheme="minorHAnsi"/>
              </w:rPr>
              <w:t>The role requires frequent travel, which can be resource-intensive, so having the ability to drive and use a car is preferred. There is also a need to work unsociable hours. Occasional time will be spent away from the usual place of work to participate in residential meetings. The role is likely to be home-based</w:t>
            </w:r>
          </w:p>
          <w:p w:rsidRPr="00AA73CC" w:rsidR="00C101D0" w:rsidP="003B3225" w:rsidRDefault="00C101D0" w14:paraId="0A2F0915" w14:textId="7E260449">
            <w:pPr>
              <w:rPr>
                <w:rFonts w:asciiTheme="minorHAnsi" w:hAnsiTheme="minorHAnsi"/>
                <w:b/>
                <w:bCs/>
              </w:rPr>
            </w:pPr>
          </w:p>
        </w:tc>
      </w:tr>
      <w:tr w:rsidRPr="00AA73CC" w:rsidR="00244775" w:rsidTr="3E3D9BA8" w14:paraId="1AA8E737" w14:textId="77777777">
        <w:tc>
          <w:tcPr>
            <w:tcW w:w="10258" w:type="dxa"/>
            <w:tcMar/>
          </w:tcPr>
          <w:p w:rsidRPr="00AA73CC" w:rsidR="00244775" w:rsidP="00E7737F" w:rsidRDefault="00244775" w14:paraId="461B26B6" w14:textId="77777777">
            <w:pPr>
              <w:rPr>
                <w:rFonts w:asciiTheme="minorHAnsi" w:hAnsiTheme="minorHAnsi"/>
                <w:b/>
                <w:bCs/>
              </w:rPr>
            </w:pPr>
          </w:p>
        </w:tc>
      </w:tr>
      <w:tr w:rsidR="006E1EE5" w:rsidTr="3E3D9BA8" w14:paraId="11613416" w14:textId="77777777">
        <w:tc>
          <w:tcPr>
            <w:tcW w:w="10258" w:type="dxa"/>
            <w:tcMar/>
          </w:tcPr>
          <w:p w:rsidRPr="00AA73CC" w:rsidR="006E1EE5" w:rsidP="00DE1638" w:rsidRDefault="006E1EE5" w14:paraId="2809FC00" w14:textId="4B1F9E35">
            <w:pPr>
              <w:rPr>
                <w:rFonts w:asciiTheme="minorHAnsi" w:hAnsiTheme="minorHAnsi"/>
                <w:color w:val="45B0E1" w:themeColor="accent1" w:themeTint="99"/>
              </w:rPr>
            </w:pPr>
            <w:r w:rsidRPr="00AA73CC">
              <w:rPr>
                <w:rFonts w:asciiTheme="minorHAnsi" w:hAnsiTheme="minorHAnsi"/>
                <w:b/>
                <w:bCs/>
                <w:color w:val="45B0E1" w:themeColor="accent1" w:themeTint="99"/>
              </w:rPr>
              <w:t xml:space="preserve">Job </w:t>
            </w:r>
            <w:r w:rsidRPr="00AA73CC" w:rsidR="00AA73CC">
              <w:rPr>
                <w:rFonts w:asciiTheme="minorHAnsi" w:hAnsiTheme="minorHAnsi"/>
                <w:b/>
                <w:bCs/>
                <w:color w:val="45B0E1" w:themeColor="accent1" w:themeTint="99"/>
              </w:rPr>
              <w:t>P</w:t>
            </w:r>
            <w:r w:rsidRPr="00AA73CC">
              <w:rPr>
                <w:rFonts w:asciiTheme="minorHAnsi" w:hAnsiTheme="minorHAnsi"/>
                <w:b/>
                <w:bCs/>
                <w:color w:val="45B0E1" w:themeColor="accent1" w:themeTint="99"/>
              </w:rPr>
              <w:t xml:space="preserve">rofile </w:t>
            </w:r>
            <w:r w:rsidRPr="00AA73CC" w:rsidR="00AA73CC">
              <w:rPr>
                <w:rFonts w:asciiTheme="minorHAnsi" w:hAnsiTheme="minorHAnsi"/>
                <w:b/>
                <w:bCs/>
                <w:color w:val="45B0E1" w:themeColor="accent1" w:themeTint="99"/>
              </w:rPr>
              <w:t>U</w:t>
            </w:r>
            <w:r w:rsidRPr="00AA73CC">
              <w:rPr>
                <w:rFonts w:asciiTheme="minorHAnsi" w:hAnsiTheme="minorHAnsi"/>
                <w:b/>
                <w:bCs/>
                <w:color w:val="45B0E1" w:themeColor="accent1" w:themeTint="99"/>
              </w:rPr>
              <w:t>pdates</w:t>
            </w:r>
            <w:r w:rsidRPr="00AA73CC">
              <w:rPr>
                <w:rFonts w:asciiTheme="minorHAnsi" w:hAnsiTheme="minorHAnsi"/>
                <w:color w:val="45B0E1" w:themeColor="accent1" w:themeTint="99"/>
              </w:rPr>
              <w:t xml:space="preserve"> </w:t>
            </w:r>
          </w:p>
          <w:p w:rsidRPr="00AA73CC" w:rsidR="006E1EE5" w:rsidP="00DE1638" w:rsidRDefault="006E1EE5" w14:paraId="221546E5" w14:textId="1068C64A">
            <w:pPr>
              <w:rPr>
                <w:rFonts w:asciiTheme="minorHAnsi" w:hAnsiTheme="minorHAnsi"/>
              </w:rPr>
            </w:pPr>
            <w:r w:rsidRPr="00AA73CC">
              <w:rPr>
                <w:rFonts w:asciiTheme="minorHAnsi" w:hAnsiTheme="minorHAnsi"/>
              </w:rPr>
              <w:t>Updated by: PL</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 xml:space="preserve"> </w:t>
            </w:r>
            <w:r w:rsidRPr="00AA73CC">
              <w:rPr>
                <w:rFonts w:asciiTheme="minorHAnsi" w:hAnsiTheme="minorHAnsi"/>
              </w:rPr>
              <w:tab/>
            </w:r>
            <w:r w:rsidRPr="00AA73CC">
              <w:rPr>
                <w:rFonts w:asciiTheme="minorHAnsi" w:hAnsiTheme="minorHAnsi"/>
              </w:rPr>
              <w:t xml:space="preserve">Date: June 2025 </w:t>
            </w:r>
          </w:p>
          <w:p w:rsidR="0015665A" w:rsidP="00DE1638" w:rsidRDefault="0015665A" w14:paraId="588A9012" w14:textId="77777777">
            <w:pPr>
              <w:rPr>
                <w:rFonts w:asciiTheme="minorHAnsi" w:hAnsiTheme="minorHAnsi"/>
                <w:b/>
                <w:bCs/>
              </w:rPr>
            </w:pPr>
          </w:p>
          <w:p w:rsidRPr="00AA73CC" w:rsidR="006E1EE5" w:rsidP="00DE1638" w:rsidRDefault="006E1EE5" w14:paraId="254D9031" w14:textId="4AC09114">
            <w:pPr>
              <w:rPr>
                <w:rFonts w:asciiTheme="minorHAnsi" w:hAnsiTheme="minorHAnsi"/>
              </w:rPr>
            </w:pPr>
            <w:r w:rsidRPr="00AA73CC">
              <w:rPr>
                <w:rFonts w:asciiTheme="minorHAnsi" w:hAnsiTheme="minorHAnsi"/>
                <w:b/>
                <w:bCs/>
              </w:rPr>
              <w:t>Staff signatures</w:t>
            </w:r>
            <w:r w:rsidRPr="00AA73CC">
              <w:rPr>
                <w:rFonts w:asciiTheme="minorHAnsi" w:hAnsiTheme="minorHAnsi"/>
              </w:rPr>
              <w:t xml:space="preserve"> </w:t>
            </w:r>
          </w:p>
          <w:p w:rsidRPr="00AA73CC" w:rsidR="006E1EE5" w:rsidP="00DE1638" w:rsidRDefault="006E1EE5" w14:paraId="2BA168D7" w14:textId="545D0A80">
            <w:pPr>
              <w:rPr>
                <w:rFonts w:asciiTheme="minorHAnsi" w:hAnsiTheme="minorHAnsi"/>
              </w:rPr>
            </w:pPr>
            <w:r w:rsidRPr="00AA73CC">
              <w:rPr>
                <w:rFonts w:asciiTheme="minorHAnsi" w:hAnsiTheme="minorHAnsi"/>
              </w:rPr>
              <w:t xml:space="preserve">Line Manager: </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 xml:space="preserve">Date: </w:t>
            </w:r>
          </w:p>
          <w:p w:rsidR="0015665A" w:rsidP="00DE1638" w:rsidRDefault="0015665A" w14:paraId="1AFE1695" w14:textId="77777777">
            <w:pPr>
              <w:rPr>
                <w:rFonts w:asciiTheme="minorHAnsi" w:hAnsiTheme="minorHAnsi"/>
              </w:rPr>
            </w:pPr>
          </w:p>
          <w:p w:rsidRPr="00AA73CC" w:rsidR="006E1EE5" w:rsidP="00DE1638" w:rsidRDefault="006E1EE5" w14:paraId="6A3FCD0E" w14:textId="4F7D74FE">
            <w:pPr>
              <w:rPr>
                <w:rFonts w:asciiTheme="minorHAnsi" w:hAnsiTheme="minorHAnsi"/>
              </w:rPr>
            </w:pPr>
            <w:r w:rsidRPr="00AA73CC">
              <w:rPr>
                <w:rFonts w:asciiTheme="minorHAnsi" w:hAnsiTheme="minorHAnsi"/>
              </w:rPr>
              <w:t xml:space="preserve">Employee: </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 xml:space="preserve">Date: </w:t>
            </w:r>
          </w:p>
          <w:p w:rsidR="0015665A" w:rsidP="00AA73CC" w:rsidRDefault="0015665A" w14:paraId="5D70C849" w14:textId="77777777">
            <w:pPr>
              <w:rPr>
                <w:rFonts w:asciiTheme="minorHAnsi" w:hAnsiTheme="minorHAnsi"/>
              </w:rPr>
            </w:pPr>
          </w:p>
          <w:p w:rsidRPr="00AA73CC" w:rsidR="006E1EE5" w:rsidP="00AA73CC" w:rsidRDefault="006E1EE5" w14:paraId="7412D423" w14:textId="20B51198">
            <w:pPr>
              <w:rPr>
                <w:rFonts w:asciiTheme="minorHAnsi" w:hAnsiTheme="minorHAnsi"/>
              </w:rPr>
            </w:pPr>
            <w:r w:rsidRPr="00AA73CC">
              <w:rPr>
                <w:rFonts w:asciiTheme="minorHAnsi" w:hAnsiTheme="minorHAnsi"/>
              </w:rPr>
              <w:t xml:space="preserve">Human Resources: </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Date:</w:t>
            </w:r>
            <w:r w:rsidRPr="00E366E5">
              <w:rPr>
                <w:rFonts w:asciiTheme="minorHAnsi" w:hAnsiTheme="minorHAnsi"/>
              </w:rPr>
              <w:t xml:space="preserve"> </w:t>
            </w:r>
          </w:p>
        </w:tc>
      </w:tr>
    </w:tbl>
    <w:p w:rsidR="001B4EA3" w:rsidP="00556A6C" w:rsidRDefault="003F5318" w14:paraId="3B5E63A6" w14:textId="6CC6BE17">
      <w:pPr>
        <w:spacing w:after="0"/>
        <w:ind w:right="6368"/>
        <w:sectPr w:rsidR="001B4EA3">
          <w:headerReference w:type="even" r:id="rId10"/>
          <w:headerReference w:type="default" r:id="rId11"/>
          <w:footerReference w:type="even" r:id="rId12"/>
          <w:footerReference w:type="default" r:id="rId13"/>
          <w:headerReference w:type="first" r:id="rId14"/>
          <w:footerReference w:type="first" r:id="rId15"/>
          <w:pgSz w:w="11909" w:h="16834" w:orient="portrait"/>
          <w:pgMar w:top="1434" w:right="1440" w:bottom="606" w:left="1440" w:header="284" w:footer="564" w:gutter="0"/>
          <w:cols w:space="720"/>
        </w:sectPr>
      </w:pPr>
      <w:r>
        <w:rPr>
          <w:noProof/>
        </w:rPr>
        <mc:AlternateContent>
          <mc:Choice Requires="wps">
            <w:drawing>
              <wp:anchor distT="0" distB="0" distL="114300" distR="114300" simplePos="0" relativeHeight="251672576" behindDoc="0" locked="0" layoutInCell="1" allowOverlap="1" wp14:anchorId="1F776335" wp14:editId="02DA20DE">
                <wp:simplePos x="0" y="0"/>
                <wp:positionH relativeFrom="column">
                  <wp:posOffset>2867025</wp:posOffset>
                </wp:positionH>
                <wp:positionV relativeFrom="paragraph">
                  <wp:posOffset>3380740</wp:posOffset>
                </wp:positionV>
                <wp:extent cx="515815" cy="278005"/>
                <wp:effectExtent l="0" t="0" r="0" b="0"/>
                <wp:wrapNone/>
                <wp:docPr id="870517996"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rsidRPr="00352BE6" w:rsidR="003F5318" w:rsidP="003F5318" w:rsidRDefault="00E074F1" w14:paraId="42FB0D6D" w14:textId="2B302800">
                            <w:pPr>
                              <w:rPr>
                                <w:rFonts w:asciiTheme="minorHAnsi" w:hAnsiTheme="minorHAnsi"/>
                                <w:color w:val="45B0E1" w:themeColor="accent1" w:themeTint="99"/>
                              </w:rPr>
                            </w:pPr>
                            <w:r>
                              <w:rPr>
                                <w:rFonts w:asciiTheme="minorHAnsi" w:hAnsiTheme="minorHAnsi"/>
                                <w:color w:val="45B0E1" w:themeColor="accent1" w:themeTint="99"/>
                              </w:rPr>
                              <w:t>4</w:t>
                            </w:r>
                            <w:r w:rsidRPr="00352BE6" w:rsidR="003F5318">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1DE53E">
              <v:shape id="_x0000_s1029" style="position:absolute;margin-left:225.75pt;margin-top:266.2pt;width:40.6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" w14:anchorId="1F776335">
                <v:textbox>
                  <w:txbxContent>
                    <w:p w:rsidRPr="00352BE6" w:rsidR="003F5318" w:rsidP="003F5318" w:rsidRDefault="00E074F1" w14:paraId="36147DA0" w14:textId="2B302800">
                      <w:pPr>
                        <w:rPr>
                          <w:rFonts w:asciiTheme="minorHAnsi" w:hAnsiTheme="minorHAnsi"/>
                          <w:color w:val="45B0E1" w:themeColor="accent1" w:themeTint="99"/>
                        </w:rPr>
                      </w:pPr>
                      <w:r>
                        <w:rPr>
                          <w:rFonts w:asciiTheme="minorHAnsi" w:hAnsiTheme="minorHAnsi"/>
                          <w:color w:val="45B0E1" w:themeColor="accent1" w:themeTint="99"/>
                        </w:rPr>
                        <w:t>4</w:t>
                      </w:r>
                      <w:r w:rsidRPr="00352BE6" w:rsidR="003F5318">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v:textbox>
              </v:shape>
            </w:pict>
          </mc:Fallback>
        </mc:AlternateContent>
      </w:r>
    </w:p>
    <w:p w:rsidR="001B4EA3" w:rsidP="00B334F8" w:rsidRDefault="001B4EA3" w14:paraId="0B89E883" w14:textId="1080D442">
      <w:pPr>
        <w:spacing w:after="0"/>
        <w:ind w:right="10469"/>
      </w:pPr>
    </w:p>
    <w:sectPr w:rsidR="001B4EA3">
      <w:headerReference w:type="even" r:id="rId16"/>
      <w:headerReference w:type="default" r:id="rId17"/>
      <w:footerReference w:type="even" r:id="rId18"/>
      <w:footerReference w:type="default" r:id="rId19"/>
      <w:headerReference w:type="first" r:id="rId20"/>
      <w:footerReference w:type="first" r:id="rId21"/>
      <w:pgSz w:w="11909" w:h="16834" w:orient="portrait"/>
      <w:pgMar w:top="1440" w:right="1440" w:bottom="1440" w:left="1440" w:header="284"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6D44" w:rsidRDefault="007A6D44" w14:paraId="32A52137" w14:textId="77777777">
      <w:pPr>
        <w:spacing w:after="0" w:line="240" w:lineRule="auto"/>
      </w:pPr>
      <w:r>
        <w:separator/>
      </w:r>
    </w:p>
  </w:endnote>
  <w:endnote w:type="continuationSeparator" w:id="0">
    <w:p w:rsidR="007A6D44" w:rsidRDefault="007A6D44" w14:paraId="5E9715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208EAF27" w14:textId="77777777">
    <w:pPr>
      <w:spacing w:after="0"/>
      <w:ind w:left="-1440" w:right="4381"/>
    </w:pPr>
    <w:r>
      <w:rPr>
        <w:noProof/>
      </w:rPr>
      <w:drawing>
        <wp:anchor distT="0" distB="0" distL="114300" distR="114300" simplePos="0" relativeHeight="251659264" behindDoc="0" locked="0" layoutInCell="1" allowOverlap="0" wp14:anchorId="20099D99" wp14:editId="2BEFA87C">
          <wp:simplePos x="0" y="0"/>
          <wp:positionH relativeFrom="page">
            <wp:posOffset>3444875</wp:posOffset>
          </wp:positionH>
          <wp:positionV relativeFrom="page">
            <wp:posOffset>10178796</wp:posOffset>
          </wp:positionV>
          <wp:extent cx="420624" cy="152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2B456007" w14:textId="77777777">
    <w:pPr>
      <w:spacing w:after="0"/>
      <w:ind w:left="-1440" w:right="4381"/>
    </w:pPr>
    <w:r>
      <w:rPr>
        <w:noProof/>
      </w:rPr>
      <w:drawing>
        <wp:anchor distT="0" distB="0" distL="114300" distR="114300" simplePos="0" relativeHeight="251661312" behindDoc="0" locked="0" layoutInCell="1" allowOverlap="0" wp14:anchorId="241F75D7" wp14:editId="65F875F2">
          <wp:simplePos x="0" y="0"/>
          <wp:positionH relativeFrom="page">
            <wp:posOffset>3444875</wp:posOffset>
          </wp:positionH>
          <wp:positionV relativeFrom="page">
            <wp:posOffset>10178796</wp:posOffset>
          </wp:positionV>
          <wp:extent cx="420624" cy="152400"/>
          <wp:effectExtent l="0" t="0" r="0" b="0"/>
          <wp:wrapSquare wrapText="bothSides"/>
          <wp:docPr id="1374128353" name="Picture 137412835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58AD0B09" w14:textId="77777777">
    <w:pPr>
      <w:spacing w:after="0"/>
      <w:ind w:left="-1440" w:right="4381"/>
    </w:pPr>
    <w:r>
      <w:rPr>
        <w:noProof/>
      </w:rPr>
      <w:drawing>
        <wp:anchor distT="0" distB="0" distL="114300" distR="114300" simplePos="0" relativeHeight="251662336" behindDoc="0" locked="0" layoutInCell="1" allowOverlap="0" wp14:anchorId="7FEDEBDA" wp14:editId="657E1077">
          <wp:simplePos x="0" y="0"/>
          <wp:positionH relativeFrom="page">
            <wp:posOffset>3444875</wp:posOffset>
          </wp:positionH>
          <wp:positionV relativeFrom="page">
            <wp:posOffset>10178796</wp:posOffset>
          </wp:positionV>
          <wp:extent cx="420624" cy="152400"/>
          <wp:effectExtent l="0" t="0" r="0" b="0"/>
          <wp:wrapSquare wrapText="bothSides"/>
          <wp:docPr id="1693210359" name="Picture 169321035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542E5180" w14:textId="77777777">
    <w:pPr>
      <w:spacing w:after="0"/>
      <w:ind w:left="-1440" w:right="4381"/>
    </w:pPr>
    <w:r>
      <w:rPr>
        <w:noProof/>
      </w:rPr>
      <w:drawing>
        <wp:anchor distT="0" distB="0" distL="114300" distR="114300" simplePos="0" relativeHeight="251667456" behindDoc="0" locked="0" layoutInCell="1" allowOverlap="0" wp14:anchorId="425DA8DB" wp14:editId="1E23B8B8">
          <wp:simplePos x="0" y="0"/>
          <wp:positionH relativeFrom="page">
            <wp:posOffset>3444875</wp:posOffset>
          </wp:positionH>
          <wp:positionV relativeFrom="page">
            <wp:posOffset>10178796</wp:posOffset>
          </wp:positionV>
          <wp:extent cx="420624" cy="152400"/>
          <wp:effectExtent l="0" t="0" r="0" b="0"/>
          <wp:wrapSquare wrapText="bothSides"/>
          <wp:docPr id="1249165695" name="Picture 124916569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6E906DDD" w14:textId="77777777">
    <w:pPr>
      <w:spacing w:after="0"/>
      <w:ind w:left="-1440" w:right="4381"/>
    </w:pPr>
    <w:r>
      <w:rPr>
        <w:noProof/>
      </w:rPr>
      <w:drawing>
        <wp:anchor distT="0" distB="0" distL="114300" distR="114300" simplePos="0" relativeHeight="251668480" behindDoc="0" locked="0" layoutInCell="1" allowOverlap="0" wp14:anchorId="5B72388B" wp14:editId="47F01432">
          <wp:simplePos x="0" y="0"/>
          <wp:positionH relativeFrom="page">
            <wp:posOffset>3444875</wp:posOffset>
          </wp:positionH>
          <wp:positionV relativeFrom="page">
            <wp:posOffset>10178796</wp:posOffset>
          </wp:positionV>
          <wp:extent cx="420624" cy="152400"/>
          <wp:effectExtent l="0" t="0" r="0" b="0"/>
          <wp:wrapSquare wrapText="bothSides"/>
          <wp:docPr id="1373948999" name="Picture 137394899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298E592A" w14:textId="77777777">
    <w:pPr>
      <w:spacing w:after="0"/>
      <w:ind w:left="-1440" w:right="4381"/>
    </w:pPr>
    <w:r>
      <w:rPr>
        <w:noProof/>
      </w:rPr>
      <w:drawing>
        <wp:anchor distT="0" distB="0" distL="114300" distR="114300" simplePos="0" relativeHeight="251669504" behindDoc="0" locked="0" layoutInCell="1" allowOverlap="0" wp14:anchorId="65D880CA" wp14:editId="3DD1B82C">
          <wp:simplePos x="0" y="0"/>
          <wp:positionH relativeFrom="page">
            <wp:posOffset>3444875</wp:posOffset>
          </wp:positionH>
          <wp:positionV relativeFrom="page">
            <wp:posOffset>10178796</wp:posOffset>
          </wp:positionV>
          <wp:extent cx="420624" cy="152400"/>
          <wp:effectExtent l="0" t="0" r="0" b="0"/>
          <wp:wrapSquare wrapText="bothSides"/>
          <wp:docPr id="1353065000" name="Picture 135306500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6D44" w:rsidRDefault="007A6D44" w14:paraId="0A5F5E97" w14:textId="77777777">
      <w:pPr>
        <w:spacing w:after="0" w:line="240" w:lineRule="auto"/>
      </w:pPr>
      <w:r>
        <w:separator/>
      </w:r>
    </w:p>
  </w:footnote>
  <w:footnote w:type="continuationSeparator" w:id="0">
    <w:p w:rsidR="007A6D44" w:rsidRDefault="007A6D44" w14:paraId="661DCF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38ABEBC2" w14:textId="77777777">
    <w:pPr>
      <w:spacing w:after="0"/>
      <w:ind w:left="-1440" w:right="3194"/>
    </w:pPr>
    <w:r>
      <w:rPr>
        <w:noProof/>
      </w:rPr>
      <w:drawing>
        <wp:anchor distT="0" distB="0" distL="114300" distR="114300" simplePos="0" relativeHeight="251653120" behindDoc="0" locked="0" layoutInCell="1" allowOverlap="0" wp14:anchorId="23AC9ED7" wp14:editId="30566417">
          <wp:simplePos x="0" y="0"/>
          <wp:positionH relativeFrom="page">
            <wp:posOffset>2942844</wp:posOffset>
          </wp:positionH>
          <wp:positionV relativeFrom="page">
            <wp:posOffset>180340</wp:posOffset>
          </wp:positionV>
          <wp:extent cx="1676400" cy="7366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6F74FB06" w14:textId="77777777">
    <w:pPr>
      <w:spacing w:after="0"/>
      <w:ind w:left="-1440" w:right="3194"/>
    </w:pPr>
    <w:r>
      <w:rPr>
        <w:noProof/>
      </w:rPr>
      <w:drawing>
        <wp:anchor distT="0" distB="0" distL="114300" distR="114300" simplePos="0" relativeHeight="251655168" behindDoc="0" locked="0" layoutInCell="1" allowOverlap="0" wp14:anchorId="7D4A92DB" wp14:editId="30F0C6DB">
          <wp:simplePos x="0" y="0"/>
          <wp:positionH relativeFrom="page">
            <wp:posOffset>2942844</wp:posOffset>
          </wp:positionH>
          <wp:positionV relativeFrom="page">
            <wp:posOffset>180340</wp:posOffset>
          </wp:positionV>
          <wp:extent cx="1676400" cy="736600"/>
          <wp:effectExtent l="0" t="0" r="0" b="0"/>
          <wp:wrapSquare wrapText="bothSides"/>
          <wp:docPr id="1988966747" name="Picture 1988966747"/>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4D125866" w14:textId="77777777">
    <w:pPr>
      <w:spacing w:after="0"/>
      <w:ind w:left="-1440" w:right="3194"/>
    </w:pPr>
    <w:r>
      <w:rPr>
        <w:noProof/>
      </w:rPr>
      <w:drawing>
        <wp:anchor distT="0" distB="0" distL="114300" distR="114300" simplePos="0" relativeHeight="251657216" behindDoc="0" locked="0" layoutInCell="1" allowOverlap="0" wp14:anchorId="07D1B1A4" wp14:editId="12988333">
          <wp:simplePos x="0" y="0"/>
          <wp:positionH relativeFrom="page">
            <wp:posOffset>2942844</wp:posOffset>
          </wp:positionH>
          <wp:positionV relativeFrom="page">
            <wp:posOffset>180340</wp:posOffset>
          </wp:positionV>
          <wp:extent cx="1676400" cy="736600"/>
          <wp:effectExtent l="0" t="0" r="0" b="0"/>
          <wp:wrapSquare wrapText="bothSides"/>
          <wp:docPr id="1973933944" name="Picture 197393394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1FC5797C" w14:textId="77777777">
    <w:pPr>
      <w:spacing w:after="0"/>
      <w:ind w:left="-1440" w:right="3194"/>
    </w:pPr>
    <w:r>
      <w:rPr>
        <w:noProof/>
      </w:rPr>
      <w:drawing>
        <wp:anchor distT="0" distB="0" distL="114300" distR="114300" simplePos="0" relativeHeight="251664384" behindDoc="0" locked="0" layoutInCell="1" allowOverlap="0" wp14:anchorId="304A9241" wp14:editId="37D9861B">
          <wp:simplePos x="0" y="0"/>
          <wp:positionH relativeFrom="page">
            <wp:posOffset>2942844</wp:posOffset>
          </wp:positionH>
          <wp:positionV relativeFrom="page">
            <wp:posOffset>180340</wp:posOffset>
          </wp:positionV>
          <wp:extent cx="1676400" cy="736600"/>
          <wp:effectExtent l="0" t="0" r="0" b="0"/>
          <wp:wrapSquare wrapText="bothSides"/>
          <wp:docPr id="112042745" name="Picture 11204274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2154EF67" w14:textId="77777777">
    <w:pPr>
      <w:spacing w:after="0"/>
      <w:ind w:left="-1440" w:right="3194"/>
    </w:pPr>
    <w:r>
      <w:rPr>
        <w:noProof/>
      </w:rPr>
      <w:drawing>
        <wp:anchor distT="0" distB="0" distL="114300" distR="114300" simplePos="0" relativeHeight="251665408" behindDoc="0" locked="0" layoutInCell="1" allowOverlap="0" wp14:anchorId="2EFA8005" wp14:editId="5B0DFADC">
          <wp:simplePos x="0" y="0"/>
          <wp:positionH relativeFrom="page">
            <wp:posOffset>2942844</wp:posOffset>
          </wp:positionH>
          <wp:positionV relativeFrom="page">
            <wp:posOffset>180340</wp:posOffset>
          </wp:positionV>
          <wp:extent cx="1676400" cy="736600"/>
          <wp:effectExtent l="0" t="0" r="0" b="0"/>
          <wp:wrapSquare wrapText="bothSides"/>
          <wp:docPr id="866376296" name="Picture 86637629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B4EA3" w:rsidRDefault="00DE362F" w14:paraId="13E2E2CD" w14:textId="77777777">
    <w:pPr>
      <w:spacing w:after="0"/>
      <w:ind w:left="-1440" w:right="3194"/>
    </w:pPr>
    <w:r>
      <w:rPr>
        <w:noProof/>
      </w:rPr>
      <w:drawing>
        <wp:anchor distT="0" distB="0" distL="114300" distR="114300" simplePos="0" relativeHeight="251666432" behindDoc="0" locked="0" layoutInCell="1" allowOverlap="0" wp14:anchorId="6043AAFD" wp14:editId="1F038A2C">
          <wp:simplePos x="0" y="0"/>
          <wp:positionH relativeFrom="page">
            <wp:posOffset>2942844</wp:posOffset>
          </wp:positionH>
          <wp:positionV relativeFrom="page">
            <wp:posOffset>180340</wp:posOffset>
          </wp:positionV>
          <wp:extent cx="1676400" cy="736600"/>
          <wp:effectExtent l="0" t="0" r="0" b="0"/>
          <wp:wrapSquare wrapText="bothSides"/>
          <wp:docPr id="311014149" name="Picture 31101414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5BAE"/>
    <w:multiLevelType w:val="multilevel"/>
    <w:tmpl w:val="6B18EC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49E049AF"/>
    <w:multiLevelType w:val="multilevel"/>
    <w:tmpl w:val="EAA6A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9F913AA"/>
    <w:multiLevelType w:val="multilevel"/>
    <w:tmpl w:val="23C0F8D2"/>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503D767D"/>
    <w:multiLevelType w:val="multilevel"/>
    <w:tmpl w:val="D876B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4877675"/>
    <w:multiLevelType w:val="multilevel"/>
    <w:tmpl w:val="7A5CA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802E5C2"/>
    <w:multiLevelType w:val="multilevel"/>
    <w:tmpl w:val="123005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867BEC7"/>
    <w:multiLevelType w:val="multilevel"/>
    <w:tmpl w:val="4E9289E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9F104B5"/>
    <w:multiLevelType w:val="multilevel"/>
    <w:tmpl w:val="7AA2F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46D39BD"/>
    <w:multiLevelType w:val="multilevel"/>
    <w:tmpl w:val="AED6C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9075915"/>
    <w:multiLevelType w:val="multilevel"/>
    <w:tmpl w:val="97262E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B6E7D90"/>
    <w:multiLevelType w:val="multilevel"/>
    <w:tmpl w:val="95DEE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53410838">
    <w:abstractNumId w:val="2"/>
  </w:num>
  <w:num w:numId="2" w16cid:durableId="912155496">
    <w:abstractNumId w:val="9"/>
  </w:num>
  <w:num w:numId="3" w16cid:durableId="1183518138">
    <w:abstractNumId w:val="1"/>
  </w:num>
  <w:num w:numId="4" w16cid:durableId="1968850808">
    <w:abstractNumId w:val="3"/>
  </w:num>
  <w:num w:numId="5" w16cid:durableId="303850485">
    <w:abstractNumId w:val="10"/>
  </w:num>
  <w:num w:numId="6" w16cid:durableId="1829397010">
    <w:abstractNumId w:val="0"/>
  </w:num>
  <w:num w:numId="7" w16cid:durableId="278149336">
    <w:abstractNumId w:val="5"/>
  </w:num>
  <w:num w:numId="8" w16cid:durableId="52779167">
    <w:abstractNumId w:val="6"/>
  </w:num>
  <w:num w:numId="9" w16cid:durableId="1653564075">
    <w:abstractNumId w:val="4"/>
  </w:num>
  <w:num w:numId="10" w16cid:durableId="1529903561">
    <w:abstractNumId w:val="8"/>
  </w:num>
  <w:num w:numId="11" w16cid:durableId="123465717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A3"/>
    <w:rsid w:val="00021275"/>
    <w:rsid w:val="00091811"/>
    <w:rsid w:val="000F6D0A"/>
    <w:rsid w:val="0015665A"/>
    <w:rsid w:val="00164288"/>
    <w:rsid w:val="001B4EA3"/>
    <w:rsid w:val="001D3653"/>
    <w:rsid w:val="001E3A1D"/>
    <w:rsid w:val="001F1C81"/>
    <w:rsid w:val="00225127"/>
    <w:rsid w:val="00244775"/>
    <w:rsid w:val="002D04B3"/>
    <w:rsid w:val="00332DB8"/>
    <w:rsid w:val="00352BE6"/>
    <w:rsid w:val="003758B7"/>
    <w:rsid w:val="003B3225"/>
    <w:rsid w:val="003F5318"/>
    <w:rsid w:val="0043246C"/>
    <w:rsid w:val="00473BD5"/>
    <w:rsid w:val="004D7744"/>
    <w:rsid w:val="00556A6C"/>
    <w:rsid w:val="0057231C"/>
    <w:rsid w:val="00651E65"/>
    <w:rsid w:val="00680672"/>
    <w:rsid w:val="006A3D87"/>
    <w:rsid w:val="006E1EE5"/>
    <w:rsid w:val="007A6D44"/>
    <w:rsid w:val="007E4945"/>
    <w:rsid w:val="00896F93"/>
    <w:rsid w:val="008A210B"/>
    <w:rsid w:val="008D77AE"/>
    <w:rsid w:val="00922DF9"/>
    <w:rsid w:val="00985DF2"/>
    <w:rsid w:val="00987610"/>
    <w:rsid w:val="009F2583"/>
    <w:rsid w:val="00A06503"/>
    <w:rsid w:val="00A0746B"/>
    <w:rsid w:val="00A434AF"/>
    <w:rsid w:val="00A61DAE"/>
    <w:rsid w:val="00AA73CC"/>
    <w:rsid w:val="00B3066A"/>
    <w:rsid w:val="00B334F8"/>
    <w:rsid w:val="00BC5882"/>
    <w:rsid w:val="00C101D0"/>
    <w:rsid w:val="00C61D46"/>
    <w:rsid w:val="00CA24D4"/>
    <w:rsid w:val="00CD0A48"/>
    <w:rsid w:val="00D25A23"/>
    <w:rsid w:val="00D30489"/>
    <w:rsid w:val="00D36735"/>
    <w:rsid w:val="00D76946"/>
    <w:rsid w:val="00DE1638"/>
    <w:rsid w:val="00DE362F"/>
    <w:rsid w:val="00DE7ADD"/>
    <w:rsid w:val="00E074F1"/>
    <w:rsid w:val="00E366E5"/>
    <w:rsid w:val="00E40AFB"/>
    <w:rsid w:val="00E7737F"/>
    <w:rsid w:val="00ED1C57"/>
    <w:rsid w:val="00ED71D7"/>
    <w:rsid w:val="3E3D9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66337"/>
  <w15:docId w15:val="{CA4549B2-C37B-45CA-BBE5-909858911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D36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87610"/>
    <w:pPr>
      <w:spacing w:line="278" w:lineRule="auto"/>
      <w:ind w:left="720"/>
      <w:contextualSpacing/>
    </w:pPr>
    <w:rPr>
      <w:rFonts w:asciiTheme="minorHAnsi" w:hAnsiTheme="minorHAnsi" w:eastAsiaTheme="minorHAnsi" w:cstheme="minorBid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745A76F8B754D8992C28AA31CCD5C" ma:contentTypeVersion="3" ma:contentTypeDescription="Create a new document." ma:contentTypeScope="" ma:versionID="fb972a62b5d5cc4528f135cd2e1906f7">
  <xsd:schema xmlns:xsd="http://www.w3.org/2001/XMLSchema" xmlns:xs="http://www.w3.org/2001/XMLSchema" xmlns:p="http://schemas.microsoft.com/office/2006/metadata/properties" xmlns:ns2="e385cf71-b048-4546-a295-b8f82e3f08c1" targetNamespace="http://schemas.microsoft.com/office/2006/metadata/properties" ma:root="true" ma:fieldsID="66fd8642e8549d09366623c995e8b7c7" ns2:_="">
    <xsd:import namespace="e385cf71-b048-4546-a295-b8f82e3f08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5cf71-b048-4546-a295-b8f82e3f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A03EE-13D8-4446-81E2-2E8109D92737}"/>
</file>

<file path=customXml/itemProps2.xml><?xml version="1.0" encoding="utf-8"?>
<ds:datastoreItem xmlns:ds="http://schemas.openxmlformats.org/officeDocument/2006/customXml" ds:itemID="{B799C733-042C-48EE-9B67-0F4B00E976BC}">
  <ds:schemaRefs>
    <ds:schemaRef ds:uri="http://schemas.microsoft.com/office/2006/metadata/properties"/>
    <ds:schemaRef ds:uri="http://schemas.microsoft.com/office/infopath/2007/PartnerControls"/>
    <ds:schemaRef ds:uri="826ee370-34f4-434d-b7a5-03d6ac065ce2"/>
    <ds:schemaRef ds:uri="dcdd9619-53a2-4fb0-89a2-fa04d41ef3ce"/>
  </ds:schemaRefs>
</ds:datastoreItem>
</file>

<file path=customXml/itemProps3.xml><?xml version="1.0" encoding="utf-8"?>
<ds:datastoreItem xmlns:ds="http://schemas.openxmlformats.org/officeDocument/2006/customXml" ds:itemID="{60135F45-D839-41F6-AC28-3A7E96AD01E4}">
  <ds:schemaRefs>
    <ds:schemaRef ds:uri="http://schemas.microsoft.com/sharepoint/v3/contenttype/forms"/>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Nuttall</dc:creator>
  <keywords/>
  <lastModifiedBy>Sharon Esnard</lastModifiedBy>
  <revision>3</revision>
  <dcterms:created xsi:type="dcterms:W3CDTF">2025-06-10T12:28:00.0000000Z</dcterms:created>
  <dcterms:modified xsi:type="dcterms:W3CDTF">2025-06-10T12:44:02.6040811Z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286138dc-f4eb-4003-94a3-5c7a99272a85</vt:lpwstr>
  </property>
  <property fmtid="{D5CDD505-2E9C-101B-9397-08002B2CF9AE}" pid="3" name="ContentTypeId">
    <vt:lpwstr>0x0101002F5745A76F8B754D8992C28AA31CCD5C</vt:lpwstr>
  </property>
  <property fmtid="{D5CDD505-2E9C-101B-9397-08002B2CF9AE}" pid="4" name="MediaServiceImageTags">
    <vt:lpwstr/>
  </property>
</Properties>
</file>